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5D59" w14:textId="31CFB33C" w:rsidR="00932A32" w:rsidRPr="001C684C" w:rsidRDefault="00472291" w:rsidP="00932A32">
      <w:pPr>
        <w:pStyle w:val="Heading1"/>
      </w:pPr>
      <w:r w:rsidRPr="001C684C">
        <w:t>AHDB Planting &amp; Variety Survey 202</w:t>
      </w:r>
      <w:r w:rsidR="00D92DBE" w:rsidRPr="001C684C">
        <w:t>6</w:t>
      </w:r>
    </w:p>
    <w:p w14:paraId="7BB359B5" w14:textId="4A31DD5F" w:rsidR="00472291" w:rsidRPr="001C684C" w:rsidRDefault="00D92DBE" w:rsidP="00472291">
      <w:pPr>
        <w:rPr>
          <w:color w:val="333333"/>
          <w:sz w:val="24"/>
          <w:szCs w:val="28"/>
        </w:rPr>
      </w:pPr>
      <w:r w:rsidRPr="001C684C">
        <w:rPr>
          <w:color w:val="333333"/>
          <w:sz w:val="24"/>
          <w:szCs w:val="28"/>
        </w:rPr>
        <w:t>9</w:t>
      </w:r>
      <w:r w:rsidR="00472291" w:rsidRPr="001C684C">
        <w:rPr>
          <w:color w:val="333333"/>
          <w:sz w:val="24"/>
          <w:szCs w:val="28"/>
        </w:rPr>
        <w:t xml:space="preserve"> June 202</w:t>
      </w:r>
      <w:r w:rsidRPr="001C684C">
        <w:rPr>
          <w:color w:val="333333"/>
          <w:sz w:val="24"/>
          <w:szCs w:val="28"/>
        </w:rPr>
        <w:t>6</w:t>
      </w:r>
    </w:p>
    <w:p w14:paraId="7C4E67AF" w14:textId="0A244D1C" w:rsidR="009B65CF" w:rsidRPr="001C684C" w:rsidRDefault="009B65CF" w:rsidP="001C684C">
      <w:pPr>
        <w:pStyle w:val="IntroText"/>
      </w:pPr>
      <w:r w:rsidRPr="001C684C">
        <w:t xml:space="preserve">This survey provides the first post-planting estimates of cropped areas for harvest 2026 for wheat, barley, oats and oilseed rape. It also offers insight into the varieties planted. Use this information to get insights into potential supplies in the upcoming marketing season, to help inform crop marketing in 2026/27 and cropping plans for 2027. </w:t>
      </w:r>
    </w:p>
    <w:p w14:paraId="6DEF8DEA" w14:textId="2A998321" w:rsidR="009B65CF" w:rsidRPr="001C684C" w:rsidRDefault="009B65CF" w:rsidP="009B65CF">
      <w:pPr>
        <w:pStyle w:val="Heading2"/>
        <w:rPr>
          <w:sz w:val="24"/>
          <w:szCs w:val="24"/>
        </w:rPr>
      </w:pPr>
      <w:r w:rsidRPr="001C684C">
        <w:t>Overview of 2026 results</w:t>
      </w:r>
    </w:p>
    <w:p w14:paraId="3D85B2AF" w14:textId="6755B07E" w:rsidR="00146CFE" w:rsidRPr="001C684C" w:rsidRDefault="00472291" w:rsidP="00472291">
      <w:r w:rsidRPr="001C684C">
        <w:t>The 202</w:t>
      </w:r>
      <w:r w:rsidR="00D92DBE" w:rsidRPr="001C684C">
        <w:t>6</w:t>
      </w:r>
      <w:r w:rsidRPr="001C684C">
        <w:t xml:space="preserve"> AHDB Planting and Variety Survey show</w:t>
      </w:r>
      <w:r w:rsidR="00146CFE" w:rsidRPr="001C684C">
        <w:t>s</w:t>
      </w:r>
      <w:r w:rsidR="00B76A1E" w:rsidRPr="001C684C">
        <w:t xml:space="preserve"> </w:t>
      </w:r>
      <w:r w:rsidR="00146CFE" w:rsidRPr="001C684C">
        <w:t xml:space="preserve">a marked fall in </w:t>
      </w:r>
      <w:r w:rsidR="00C10833" w:rsidRPr="001C684C">
        <w:t xml:space="preserve">the </w:t>
      </w:r>
      <w:r w:rsidR="0013738F" w:rsidRPr="001C684C">
        <w:t xml:space="preserve">barley area in </w:t>
      </w:r>
      <w:r w:rsidR="00C10833" w:rsidRPr="001C684C">
        <w:t>Great Britain (GB)</w:t>
      </w:r>
      <w:r w:rsidR="00146CFE" w:rsidRPr="001C684C">
        <w:t xml:space="preserve">, with the oat area also down from 2025. </w:t>
      </w:r>
      <w:r w:rsidR="00BF4698" w:rsidRPr="001C684C">
        <w:t>The survey also shows</w:t>
      </w:r>
      <w:r w:rsidR="00146CFE" w:rsidRPr="001C684C">
        <w:t xml:space="preserve"> </w:t>
      </w:r>
      <w:r w:rsidR="00821FF4" w:rsidRPr="001C684C">
        <w:t xml:space="preserve">larger </w:t>
      </w:r>
      <w:r w:rsidR="00C10833" w:rsidRPr="001C684C">
        <w:t>areas</w:t>
      </w:r>
      <w:r w:rsidR="0012605E" w:rsidRPr="001C684C">
        <w:t xml:space="preserve"> in GB</w:t>
      </w:r>
      <w:r w:rsidR="00C10833" w:rsidRPr="001C684C">
        <w:t xml:space="preserve"> for o</w:t>
      </w:r>
      <w:r w:rsidR="00821FF4" w:rsidRPr="001C684C">
        <w:t xml:space="preserve">ilseed rape </w:t>
      </w:r>
      <w:r w:rsidR="00C10833" w:rsidRPr="001C684C">
        <w:t xml:space="preserve">(OSR) </w:t>
      </w:r>
      <w:r w:rsidR="00821FF4" w:rsidRPr="001C684C">
        <w:t>and</w:t>
      </w:r>
      <w:r w:rsidR="00AC679A">
        <w:t>,</w:t>
      </w:r>
      <w:r w:rsidR="00821FF4" w:rsidRPr="001C684C">
        <w:t xml:space="preserve"> to a lesser extent</w:t>
      </w:r>
      <w:r w:rsidR="00C10833" w:rsidRPr="001C684C">
        <w:t>,</w:t>
      </w:r>
      <w:r w:rsidR="00821FF4" w:rsidRPr="001C684C">
        <w:t xml:space="preserve"> wheat</w:t>
      </w:r>
      <w:r w:rsidR="00BF4698" w:rsidRPr="001C684C">
        <w:t>.</w:t>
      </w:r>
    </w:p>
    <w:p w14:paraId="44669D59" w14:textId="236FBAD5" w:rsidR="00146CFE" w:rsidRPr="001C684C" w:rsidRDefault="00857E20" w:rsidP="00146CFE">
      <w:r w:rsidRPr="001C684C">
        <w:t>T</w:t>
      </w:r>
      <w:r w:rsidR="00146CFE" w:rsidRPr="001C684C">
        <w:t>he GB barley area</w:t>
      </w:r>
      <w:r w:rsidR="00F63413" w:rsidRPr="001C684C">
        <w:t xml:space="preserve"> has</w:t>
      </w:r>
      <w:r w:rsidR="00146CFE" w:rsidRPr="001C684C">
        <w:t xml:space="preserve"> </w:t>
      </w:r>
      <w:r w:rsidRPr="001C684C">
        <w:t>fall</w:t>
      </w:r>
      <w:r w:rsidR="00F63413" w:rsidRPr="001C684C">
        <w:t>en</w:t>
      </w:r>
      <w:r w:rsidRPr="001C684C">
        <w:t xml:space="preserve"> 12% </w:t>
      </w:r>
      <w:r w:rsidR="0013738F" w:rsidRPr="001C684C">
        <w:t>in</w:t>
      </w:r>
      <w:r w:rsidR="00146CFE" w:rsidRPr="001C684C">
        <w:t xml:space="preserve"> 202</w:t>
      </w:r>
      <w:r w:rsidR="0013738F" w:rsidRPr="001C684C">
        <w:t>6</w:t>
      </w:r>
      <w:r w:rsidR="00146CFE" w:rsidRPr="001C684C">
        <w:t xml:space="preserve"> </w:t>
      </w:r>
      <w:r w:rsidRPr="001C684C">
        <w:t>to</w:t>
      </w:r>
      <w:r w:rsidR="00146CFE" w:rsidRPr="001C684C">
        <w:t xml:space="preserve"> its lowest level since 2010</w:t>
      </w:r>
      <w:r w:rsidR="00DA695B" w:rsidRPr="001C684C">
        <w:t xml:space="preserve"> and 17% below the five-year (2021-2025) average.</w:t>
      </w:r>
      <w:r w:rsidR="00146CFE" w:rsidRPr="001C684C">
        <w:t xml:space="preserve"> </w:t>
      </w:r>
      <w:r w:rsidR="00DA695B" w:rsidRPr="001C684C">
        <w:t xml:space="preserve">Meanwhile, </w:t>
      </w:r>
      <w:r w:rsidR="00146CFE" w:rsidRPr="001C684C">
        <w:t xml:space="preserve">the Scottish </w:t>
      </w:r>
      <w:r w:rsidR="00DA695B" w:rsidRPr="001C684C">
        <w:t xml:space="preserve">barley </w:t>
      </w:r>
      <w:r w:rsidR="00146CFE" w:rsidRPr="001C684C">
        <w:t xml:space="preserve">area </w:t>
      </w:r>
      <w:r w:rsidR="00DA695B" w:rsidRPr="001C684C">
        <w:t xml:space="preserve">is </w:t>
      </w:r>
      <w:r w:rsidR="00146CFE" w:rsidRPr="001C684C">
        <w:t xml:space="preserve">down </w:t>
      </w:r>
      <w:r w:rsidR="002F72FA" w:rsidRPr="001C684C">
        <w:t>13% to its lowest level since the 1960s</w:t>
      </w:r>
      <w:r w:rsidR="00146CFE" w:rsidRPr="001C684C">
        <w:t>.</w:t>
      </w:r>
    </w:p>
    <w:p w14:paraId="740DF54C" w14:textId="7F4C75C8" w:rsidR="004724D1" w:rsidRPr="001C684C" w:rsidRDefault="00821FF4" w:rsidP="0028059B">
      <w:r w:rsidRPr="001C684C">
        <w:t>Th</w:t>
      </w:r>
      <w:r w:rsidR="0031146D">
        <w:t>e</w:t>
      </w:r>
      <w:r w:rsidRPr="001C684C">
        <w:t xml:space="preserve"> shift</w:t>
      </w:r>
      <w:r w:rsidR="0031146D">
        <w:t>s</w:t>
      </w:r>
      <w:r w:rsidRPr="001C684C">
        <w:t xml:space="preserve"> in cropping </w:t>
      </w:r>
      <w:r w:rsidR="004724D1" w:rsidRPr="001C684C">
        <w:t xml:space="preserve">reflect growers looking for the best options they can find </w:t>
      </w:r>
      <w:r w:rsidR="002F72FA" w:rsidRPr="001C684C">
        <w:t xml:space="preserve">locally </w:t>
      </w:r>
      <w:r w:rsidR="004724D1" w:rsidRPr="001C684C">
        <w:t xml:space="preserve">in a very challenging environment. Growers continue to face </w:t>
      </w:r>
      <w:r w:rsidRPr="001C684C">
        <w:t>considerable challenges to profitability from low cereal prices</w:t>
      </w:r>
      <w:r w:rsidR="002F72FA" w:rsidRPr="001C684C">
        <w:t>,</w:t>
      </w:r>
      <w:r w:rsidR="0013738F" w:rsidRPr="001C684C">
        <w:t xml:space="preserve"> low </w:t>
      </w:r>
      <w:r w:rsidR="004724D1" w:rsidRPr="001C684C">
        <w:t xml:space="preserve">milling and </w:t>
      </w:r>
      <w:r w:rsidR="0013738F" w:rsidRPr="001C684C">
        <w:t>malting premiums</w:t>
      </w:r>
      <w:r w:rsidRPr="001C684C">
        <w:t>, changes to demand for barley</w:t>
      </w:r>
      <w:r w:rsidR="004724D1" w:rsidRPr="001C684C">
        <w:t>, and now rising costs</w:t>
      </w:r>
      <w:r w:rsidRPr="001C684C">
        <w:t xml:space="preserve">. </w:t>
      </w:r>
    </w:p>
    <w:p w14:paraId="785A5C0A" w14:textId="14A8C42A" w:rsidR="0028059B" w:rsidRPr="001C684C" w:rsidRDefault="0028059B" w:rsidP="0028059B">
      <w:r w:rsidRPr="001C684C">
        <w:t xml:space="preserve">The </w:t>
      </w:r>
      <w:r w:rsidR="0013738F" w:rsidRPr="001C684C">
        <w:t>good conditions for autumn planting</w:t>
      </w:r>
      <w:r w:rsidR="002F72FA" w:rsidRPr="001C684C">
        <w:t xml:space="preserve"> may also have factored into decisions</w:t>
      </w:r>
      <w:r w:rsidR="0013738F" w:rsidRPr="001C684C">
        <w:t xml:space="preserve">, </w:t>
      </w:r>
      <w:r w:rsidR="002F72FA" w:rsidRPr="001C684C">
        <w:t xml:space="preserve">alongside the </w:t>
      </w:r>
      <w:r w:rsidRPr="001C684C">
        <w:t xml:space="preserve">poorer yields for </w:t>
      </w:r>
      <w:r w:rsidR="00146CFE" w:rsidRPr="001C684C">
        <w:t xml:space="preserve">many </w:t>
      </w:r>
      <w:r w:rsidRPr="001C684C">
        <w:t>spring cereal</w:t>
      </w:r>
      <w:r w:rsidR="00146CFE" w:rsidRPr="001C684C">
        <w:t xml:space="preserve"> crops</w:t>
      </w:r>
      <w:r w:rsidRPr="001C684C">
        <w:t xml:space="preserve"> </w:t>
      </w:r>
      <w:r w:rsidR="0013738F" w:rsidRPr="001C684C">
        <w:t>last year</w:t>
      </w:r>
      <w:r w:rsidR="002F72FA" w:rsidRPr="001C684C">
        <w:t>.</w:t>
      </w:r>
    </w:p>
    <w:p w14:paraId="4796226A" w14:textId="265B7BD6" w:rsidR="0028059B" w:rsidRPr="001C684C" w:rsidRDefault="0028059B" w:rsidP="0028059B">
      <w:r w:rsidRPr="001C684C">
        <w:t>The brewing, malting and distilling (BMD) sectors have faced considerable challenges over the past couple of seasons. Demand for alcohol has been hit by the cost of living both at home and globally</w:t>
      </w:r>
      <w:r w:rsidR="004724D1" w:rsidRPr="001C684C">
        <w:t>, with generational and diet-led changes to consumer habits also contributing</w:t>
      </w:r>
      <w:r w:rsidRPr="001C684C">
        <w:t xml:space="preserve">. This has had stark knock-on impacts on the demand for </w:t>
      </w:r>
      <w:r w:rsidR="00857E20" w:rsidRPr="001C684C">
        <w:t xml:space="preserve">malting </w:t>
      </w:r>
      <w:r w:rsidRPr="001C684C">
        <w:t xml:space="preserve">barley, with the </w:t>
      </w:r>
      <w:hyperlink r:id="rId11" w:history="1">
        <w:r w:rsidRPr="00FD01F4">
          <w:rPr>
            <w:rStyle w:val="Hyperlink"/>
          </w:rPr>
          <w:t xml:space="preserve">UK BMD sector forecast </w:t>
        </w:r>
        <w:r w:rsidR="001366B4" w:rsidRPr="00FD01F4">
          <w:rPr>
            <w:rStyle w:val="Hyperlink"/>
          </w:rPr>
          <w:t>in 2025/26</w:t>
        </w:r>
      </w:hyperlink>
      <w:r w:rsidR="001366B4" w:rsidRPr="001C684C">
        <w:t xml:space="preserve"> </w:t>
      </w:r>
      <w:r w:rsidRPr="001C684C">
        <w:t xml:space="preserve">to use the least barley </w:t>
      </w:r>
      <w:r w:rsidR="002173BB" w:rsidRPr="001C684C">
        <w:t>on</w:t>
      </w:r>
      <w:r w:rsidRPr="001C684C">
        <w:t xml:space="preserve"> record </w:t>
      </w:r>
      <w:r w:rsidR="00DE4D3B" w:rsidRPr="001C684C">
        <w:t xml:space="preserve">going </w:t>
      </w:r>
      <w:r w:rsidRPr="001C684C">
        <w:t>back to 1990/91.</w:t>
      </w:r>
    </w:p>
    <w:p w14:paraId="21FCDA37" w14:textId="69B6AD69" w:rsidR="00DA695B" w:rsidRPr="001C684C" w:rsidRDefault="00DA695B" w:rsidP="0028059B">
      <w:r w:rsidRPr="001C684C">
        <w:t>The UK oat area also declines under pressure from low pr</w:t>
      </w:r>
      <w:r w:rsidR="001C684C" w:rsidRPr="001C684C">
        <w:t>ices</w:t>
      </w:r>
      <w:r w:rsidRPr="001C684C">
        <w:t xml:space="preserve"> to 9% below the five-year average.</w:t>
      </w:r>
    </w:p>
    <w:p w14:paraId="5B4157ED" w14:textId="2ADA39D1" w:rsidR="00DA695B" w:rsidRPr="001C684C" w:rsidRDefault="0028059B" w:rsidP="000D2C40">
      <w:r w:rsidRPr="001C684C">
        <w:t xml:space="preserve">Meanwhile, </w:t>
      </w:r>
      <w:r w:rsidR="00857E20" w:rsidRPr="001C684C">
        <w:t>t</w:t>
      </w:r>
      <w:r w:rsidR="00E22CBF" w:rsidRPr="001C684C">
        <w:t>he good oilseed rape yields achieved by many growers in 2025, alongside a more favourable margin outlook than cereals, likely encouraged the expansion in area. However, it’s important to note that while a large percentage change, the</w:t>
      </w:r>
      <w:r w:rsidRPr="001C684C">
        <w:t xml:space="preserve"> </w:t>
      </w:r>
      <w:r w:rsidR="00BF4698" w:rsidRPr="001C684C">
        <w:t>49</w:t>
      </w:r>
      <w:r w:rsidRPr="001C684C">
        <w:t xml:space="preserve">% </w:t>
      </w:r>
      <w:r w:rsidR="00E22CBF" w:rsidRPr="001C684C">
        <w:t xml:space="preserve">rise </w:t>
      </w:r>
      <w:r w:rsidRPr="001C684C">
        <w:t xml:space="preserve">in oilseed rape area </w:t>
      </w:r>
      <w:r w:rsidR="00E22CBF" w:rsidRPr="001C684C">
        <w:t xml:space="preserve">comes from </w:t>
      </w:r>
      <w:r w:rsidR="00BF4698" w:rsidRPr="001C684C">
        <w:t xml:space="preserve">the lowest level in over four decades. </w:t>
      </w:r>
    </w:p>
    <w:p w14:paraId="4822F0E6" w14:textId="5D60C53D" w:rsidR="00146CFE" w:rsidRPr="001C684C" w:rsidRDefault="00DA695B" w:rsidP="000D2C40">
      <w:r w:rsidRPr="001C684C">
        <w:t>T</w:t>
      </w:r>
      <w:r w:rsidR="00E22CBF" w:rsidRPr="001C684C">
        <w:t xml:space="preserve">he </w:t>
      </w:r>
      <w:r w:rsidR="004724D1" w:rsidRPr="001C684C">
        <w:t xml:space="preserve">2026 </w:t>
      </w:r>
      <w:r w:rsidR="00E22CBF" w:rsidRPr="001C684C">
        <w:t xml:space="preserve">GB </w:t>
      </w:r>
      <w:r w:rsidR="00BF4698" w:rsidRPr="001C684C">
        <w:t xml:space="preserve">OSR </w:t>
      </w:r>
      <w:r w:rsidR="00E22CBF" w:rsidRPr="001C684C">
        <w:t>area i</w:t>
      </w:r>
      <w:r w:rsidR="00790086" w:rsidRPr="001C684C">
        <w:t>s</w:t>
      </w:r>
      <w:r w:rsidR="00BF4698" w:rsidRPr="001C684C">
        <w:t xml:space="preserve"> </w:t>
      </w:r>
      <w:r w:rsidR="00E22CBF" w:rsidRPr="001C684C">
        <w:t xml:space="preserve">still below </w:t>
      </w:r>
      <w:r w:rsidR="004724D1" w:rsidRPr="001C684C">
        <w:t xml:space="preserve">that grown in </w:t>
      </w:r>
      <w:r w:rsidR="00E22CBF" w:rsidRPr="001C684C">
        <w:t>2023</w:t>
      </w:r>
      <w:r w:rsidR="00AC679A">
        <w:t>,</w:t>
      </w:r>
      <w:r w:rsidR="009B65CF" w:rsidRPr="001C684C">
        <w:t xml:space="preserve"> when </w:t>
      </w:r>
      <w:r w:rsidR="00AF78A3" w:rsidRPr="001C684C">
        <w:t xml:space="preserve">higher prices following the start of the war in Ukraine helped </w:t>
      </w:r>
      <w:r w:rsidR="009B65CF" w:rsidRPr="001C684C">
        <w:t xml:space="preserve">the area </w:t>
      </w:r>
      <w:r w:rsidR="00AF78A3" w:rsidRPr="001C684C">
        <w:t>to rise</w:t>
      </w:r>
      <w:r w:rsidR="00E22CBF" w:rsidRPr="001C684C">
        <w:t xml:space="preserve">. </w:t>
      </w:r>
    </w:p>
    <w:p w14:paraId="6B6D3ED8" w14:textId="647B8B7A" w:rsidR="00146CFE" w:rsidRPr="001C684C" w:rsidRDefault="00146CFE" w:rsidP="004724D1">
      <w:r w:rsidRPr="001C684C">
        <w:t>In total</w:t>
      </w:r>
      <w:r w:rsidR="00AC679A">
        <w:t>,</w:t>
      </w:r>
      <w:r w:rsidRPr="001C684C">
        <w:t xml:space="preserve"> the GB wheat area </w:t>
      </w:r>
      <w:r w:rsidR="0079366F" w:rsidRPr="001C684C">
        <w:t xml:space="preserve">has risen </w:t>
      </w:r>
      <w:r w:rsidRPr="001C684C">
        <w:t xml:space="preserve">3% to </w:t>
      </w:r>
      <w:r w:rsidR="00C10833" w:rsidRPr="001C684C">
        <w:t xml:space="preserve">1,711 </w:t>
      </w:r>
      <w:r w:rsidRPr="001C684C">
        <w:t>Kh</w:t>
      </w:r>
      <w:r w:rsidR="004724D1" w:rsidRPr="001C684C">
        <w:t>a</w:t>
      </w:r>
      <w:r w:rsidR="00DA695B" w:rsidRPr="001C684C">
        <w:t>. This is 1% above the five-year average and</w:t>
      </w:r>
      <w:r w:rsidR="004724D1" w:rsidRPr="001C684C">
        <w:t xml:space="preserve"> close to levels last seen in 2023</w:t>
      </w:r>
      <w:r w:rsidR="00DA695B" w:rsidRPr="001C684C">
        <w:t xml:space="preserve"> when we last had good autumn planting conditions</w:t>
      </w:r>
      <w:r w:rsidR="004724D1" w:rsidRPr="001C684C">
        <w:t xml:space="preserve">. </w:t>
      </w:r>
    </w:p>
    <w:p w14:paraId="2279B81E" w14:textId="164C4D39" w:rsidR="000615C0" w:rsidRPr="001C684C" w:rsidRDefault="002F6CAC" w:rsidP="000D2C40">
      <w:r w:rsidRPr="001C684C">
        <w:t>C</w:t>
      </w:r>
      <w:r w:rsidR="0028059B" w:rsidRPr="001C684C">
        <w:t>ropping decisions</w:t>
      </w:r>
      <w:r w:rsidRPr="001C684C">
        <w:t xml:space="preserve"> in 2026</w:t>
      </w:r>
      <w:r w:rsidR="0028059B" w:rsidRPr="001C684C">
        <w:t xml:space="preserve"> were also likely influenced by o</w:t>
      </w:r>
      <w:r w:rsidR="006003D7" w:rsidRPr="001C684C">
        <w:t>ngoing commitments to </w:t>
      </w:r>
      <w:hyperlink r:id="rId12" w:history="1">
        <w:r w:rsidR="006003D7" w:rsidRPr="001C684C">
          <w:rPr>
            <w:rStyle w:val="Hyperlink"/>
          </w:rPr>
          <w:t>agri-environment schemes</w:t>
        </w:r>
      </w:hyperlink>
      <w:r w:rsidR="006003D7" w:rsidRPr="001C684C">
        <w:t xml:space="preserve"> </w:t>
      </w:r>
      <w:r w:rsidR="0028059B" w:rsidRPr="001C684C">
        <w:t>and changes to</w:t>
      </w:r>
      <w:r w:rsidR="00857E20" w:rsidRPr="001C684C">
        <w:t xml:space="preserve"> the</w:t>
      </w:r>
      <w:r w:rsidR="0028059B" w:rsidRPr="001C684C">
        <w:t xml:space="preserve"> schemes. Details of the </w:t>
      </w:r>
      <w:hyperlink r:id="rId13" w:history="1">
        <w:r w:rsidR="0028059B" w:rsidRPr="001C684C">
          <w:rPr>
            <w:rStyle w:val="Hyperlink"/>
          </w:rPr>
          <w:t>Sustainable Farming Incentive in Wales</w:t>
        </w:r>
      </w:hyperlink>
      <w:r w:rsidR="0028059B" w:rsidRPr="001C684C">
        <w:t xml:space="preserve"> were announced last July, while </w:t>
      </w:r>
      <w:hyperlink r:id="rId14" w:history="1">
        <w:r w:rsidR="0028059B" w:rsidRPr="001C684C">
          <w:rPr>
            <w:rStyle w:val="Hyperlink"/>
          </w:rPr>
          <w:t>England’s Sustainable Farming Incentive (SFI) was closed to new entrants</w:t>
        </w:r>
      </w:hyperlink>
      <w:r w:rsidR="0028059B" w:rsidRPr="001C684C">
        <w:t xml:space="preserve"> in March 2025. </w:t>
      </w:r>
      <w:r w:rsidR="001B15AE" w:rsidRPr="001C684C">
        <w:t>The total area of cereals and oilseeds in GB remains below the five-year average.</w:t>
      </w:r>
    </w:p>
    <w:p w14:paraId="26B5F422" w14:textId="77777777" w:rsidR="000615C0" w:rsidRPr="001C684C" w:rsidRDefault="000615C0" w:rsidP="000D2C40"/>
    <w:p w14:paraId="00D59A94" w14:textId="638EF09D" w:rsidR="00472291" w:rsidRPr="001C684C" w:rsidRDefault="00472291" w:rsidP="005A61BF">
      <w:pPr>
        <w:pStyle w:val="Heading3"/>
      </w:pPr>
      <w:r w:rsidRPr="001C684C">
        <w:lastRenderedPageBreak/>
        <w:t>Key survey findings</w:t>
      </w:r>
      <w:r w:rsidR="005A61BF" w:rsidRPr="001C684C">
        <w:t>:</w:t>
      </w:r>
    </w:p>
    <w:p w14:paraId="1D97C7EE" w14:textId="77777777" w:rsidR="00472291" w:rsidRPr="001C684C" w:rsidRDefault="00472291" w:rsidP="005A61BF">
      <w:pPr>
        <w:pStyle w:val="Heading4"/>
      </w:pPr>
      <w:bookmarkStart w:id="0" w:name="_Hlk200012600"/>
      <w:r w:rsidRPr="001C684C">
        <w:t>UK</w:t>
      </w:r>
    </w:p>
    <w:p w14:paraId="6EB7C490" w14:textId="0C4DA3A1" w:rsidR="00472291" w:rsidRPr="001C684C" w:rsidRDefault="00472291" w:rsidP="00472291">
      <w:pPr>
        <w:pStyle w:val="List"/>
        <w:numPr>
          <w:ilvl w:val="0"/>
          <w:numId w:val="38"/>
        </w:numPr>
      </w:pPr>
      <w:r w:rsidRPr="001C684C">
        <w:rPr>
          <w:b/>
          <w:bCs/>
        </w:rPr>
        <w:t>Oats:</w:t>
      </w:r>
      <w:r w:rsidRPr="001C684C">
        <w:t xml:space="preserve"> </w:t>
      </w:r>
      <w:r w:rsidR="00417ACD" w:rsidRPr="001C684C">
        <w:t xml:space="preserve">The UK oat area is estimated to fall 15% in 2026 to 168 Kha, the lowest area since 2023 (167 Kha). </w:t>
      </w:r>
    </w:p>
    <w:p w14:paraId="1AFCB94F" w14:textId="7582DE53" w:rsidR="00472291" w:rsidRPr="001C684C" w:rsidRDefault="00472291" w:rsidP="005A61BF">
      <w:pPr>
        <w:pStyle w:val="Heading4"/>
      </w:pPr>
      <w:r w:rsidRPr="001C684C">
        <w:t>GB</w:t>
      </w:r>
    </w:p>
    <w:p w14:paraId="522C0196" w14:textId="6E57A817" w:rsidR="00417ACD" w:rsidRPr="001C684C" w:rsidRDefault="00417ACD" w:rsidP="00417ACD">
      <w:pPr>
        <w:pStyle w:val="List"/>
        <w:numPr>
          <w:ilvl w:val="0"/>
          <w:numId w:val="39"/>
        </w:numPr>
      </w:pPr>
      <w:r w:rsidRPr="001C684C">
        <w:rPr>
          <w:b/>
          <w:bCs/>
        </w:rPr>
        <w:t>Wheat</w:t>
      </w:r>
      <w:r w:rsidRPr="001C684C">
        <w:t>: The total GB wheat area is estimated at 1,711 Kha, a 3% rise from 2025 and the highest area since 2023 (1,712 Kha).</w:t>
      </w:r>
    </w:p>
    <w:p w14:paraId="6C5DBBE0" w14:textId="234AF6E1" w:rsidR="00472291" w:rsidRPr="001C684C" w:rsidRDefault="00472291" w:rsidP="00472291">
      <w:pPr>
        <w:pStyle w:val="List"/>
        <w:numPr>
          <w:ilvl w:val="0"/>
          <w:numId w:val="39"/>
        </w:numPr>
      </w:pPr>
      <w:r w:rsidRPr="001C684C">
        <w:rPr>
          <w:b/>
          <w:bCs/>
        </w:rPr>
        <w:t>Barley:</w:t>
      </w:r>
      <w:r w:rsidRPr="001C684C">
        <w:t xml:space="preserve"> The total area of barley is </w:t>
      </w:r>
      <w:r w:rsidR="00417ACD" w:rsidRPr="001C684C">
        <w:t>down 12% compared to last year, at 930 Kha. This would be the lowest GB barley area since 2010. A lower spring barl</w:t>
      </w:r>
      <w:r w:rsidR="00FF51A7">
        <w:t>e</w:t>
      </w:r>
      <w:r w:rsidR="00417ACD" w:rsidRPr="001C684C">
        <w:t xml:space="preserve">y area drives the fall, though the winter barley area has also declined </w:t>
      </w:r>
      <w:r w:rsidR="00F62703" w:rsidRPr="001C684C">
        <w:t xml:space="preserve">slightly </w:t>
      </w:r>
      <w:r w:rsidR="00417ACD" w:rsidRPr="001C684C">
        <w:t>year-on-year.</w:t>
      </w:r>
    </w:p>
    <w:p w14:paraId="62FD78B5" w14:textId="775350FD" w:rsidR="00472291" w:rsidRPr="001C684C" w:rsidRDefault="00472291" w:rsidP="00472291">
      <w:pPr>
        <w:pStyle w:val="List"/>
        <w:numPr>
          <w:ilvl w:val="0"/>
          <w:numId w:val="39"/>
        </w:numPr>
      </w:pPr>
      <w:r w:rsidRPr="001C684C">
        <w:rPr>
          <w:b/>
          <w:bCs/>
        </w:rPr>
        <w:t>OSR:</w:t>
      </w:r>
      <w:r w:rsidRPr="001C684C">
        <w:t xml:space="preserve"> The oilseed rape (OSR) area </w:t>
      </w:r>
      <w:r w:rsidR="00AA3419" w:rsidRPr="001C684C">
        <w:t>rises 49% year-on-year to an estimated 358 Kha. While this is a large percentage change, this area would still be below the 390 Kha reported in 2023.</w:t>
      </w:r>
    </w:p>
    <w:p w14:paraId="310CAD2B" w14:textId="628C5C66" w:rsidR="00472291" w:rsidRPr="001C684C" w:rsidRDefault="00472291" w:rsidP="00472291">
      <w:pPr>
        <w:pStyle w:val="List"/>
        <w:numPr>
          <w:ilvl w:val="0"/>
          <w:numId w:val="39"/>
        </w:numPr>
      </w:pPr>
      <w:r w:rsidRPr="001C684C">
        <w:rPr>
          <w:b/>
          <w:bCs/>
        </w:rPr>
        <w:t>Total cereals</w:t>
      </w:r>
      <w:r w:rsidRPr="001C684C">
        <w:t xml:space="preserve">: </w:t>
      </w:r>
      <w:r w:rsidR="006003D7" w:rsidRPr="001C684C">
        <w:t>The falls in barley and oat areas outweigh the rise in wheat. As a result, the total GB cereals area declines 4% to 2,807 Kha, the lowest level since 2006.</w:t>
      </w:r>
    </w:p>
    <w:p w14:paraId="4E5C164C" w14:textId="5E199379" w:rsidR="00472291" w:rsidRPr="001C684C" w:rsidRDefault="00472291" w:rsidP="00472291">
      <w:pPr>
        <w:pStyle w:val="List"/>
        <w:numPr>
          <w:ilvl w:val="0"/>
          <w:numId w:val="39"/>
        </w:numPr>
      </w:pPr>
      <w:r w:rsidRPr="001C684C">
        <w:rPr>
          <w:b/>
          <w:bCs/>
        </w:rPr>
        <w:t>Cereals and oilseeds combined</w:t>
      </w:r>
      <w:r w:rsidRPr="001C684C">
        <w:t xml:space="preserve">: The combined area of cereals and oilseeds </w:t>
      </w:r>
      <w:bookmarkEnd w:id="0"/>
      <w:r w:rsidR="006003D7" w:rsidRPr="001C684C">
        <w:t>is marginally (6 Kha) higher than in 2025 due to the expanded oilseed rape area.</w:t>
      </w:r>
    </w:p>
    <w:p w14:paraId="3DD04CFB" w14:textId="77777777" w:rsidR="00472291" w:rsidRPr="001C684C" w:rsidRDefault="00472291" w:rsidP="00472291">
      <w:r w:rsidRPr="001C684C">
        <w:t xml:space="preserve">The full AHDB Planting and Variety Survey results are available to download on the </w:t>
      </w:r>
      <w:hyperlink r:id="rId15" w:history="1">
        <w:r w:rsidRPr="001C684C">
          <w:rPr>
            <w:rStyle w:val="Hyperlink"/>
          </w:rPr>
          <w:t>AHDB survey results page</w:t>
        </w:r>
      </w:hyperlink>
      <w:r w:rsidRPr="001C684C">
        <w:rPr>
          <w:rStyle w:val="Hyperlink"/>
        </w:rPr>
        <w:t>.</w:t>
      </w:r>
    </w:p>
    <w:p w14:paraId="7B261E2F" w14:textId="77777777" w:rsidR="00472291" w:rsidRPr="001C684C" w:rsidRDefault="00472291" w:rsidP="00A928C9">
      <w:pPr>
        <w:pStyle w:val="Heading2"/>
      </w:pPr>
      <w:r w:rsidRPr="001C684C">
        <w:t>Wheat</w:t>
      </w:r>
    </w:p>
    <w:p w14:paraId="29D3F118" w14:textId="1B7E16E9" w:rsidR="00D92DBE" w:rsidRPr="001C684C" w:rsidRDefault="002F7855" w:rsidP="00A928C9">
      <w:bookmarkStart w:id="1" w:name="_Hlk199949035"/>
      <w:r w:rsidRPr="001C684C">
        <w:t xml:space="preserve">The GB wheat area is estimated to return close to 2023 levels </w:t>
      </w:r>
      <w:r w:rsidR="00C475B7" w:rsidRPr="001C684C">
        <w:t>when we last had good autumn planting conditions</w:t>
      </w:r>
      <w:r w:rsidR="00291E49" w:rsidRPr="001C684C">
        <w:t xml:space="preserve"> across the country</w:t>
      </w:r>
      <w:r w:rsidRPr="001C684C">
        <w:t>, with a 3% year-on-</w:t>
      </w:r>
      <w:r w:rsidR="00857E20" w:rsidRPr="001C684C">
        <w:t xml:space="preserve">year </w:t>
      </w:r>
      <w:r w:rsidR="003E5D84" w:rsidRPr="001C684C">
        <w:t xml:space="preserve">rise. </w:t>
      </w:r>
      <w:r w:rsidR="00306273" w:rsidRPr="001C684C">
        <w:t xml:space="preserve">However, there is variation across GB. </w:t>
      </w:r>
    </w:p>
    <w:p w14:paraId="3D6C35FF" w14:textId="6E4E2833" w:rsidR="00F0577B" w:rsidRPr="001C684C" w:rsidRDefault="00F0577B" w:rsidP="00F0577B">
      <w:r w:rsidRPr="001C684C">
        <w:t xml:space="preserve">At </w:t>
      </w:r>
      <w:r w:rsidR="002F7855" w:rsidRPr="001C684C">
        <w:t>116 Kha, the Scottish wheat area is estimated to be the largest since 1992. It is up 7% from 2025 with similar increases in hectares for both North and South Scotland, likely a reflection of the challenging situation for barley.</w:t>
      </w:r>
    </w:p>
    <w:p w14:paraId="7C57E931" w14:textId="7B603E37" w:rsidR="00F0577B" w:rsidRPr="001C684C" w:rsidRDefault="00F0577B" w:rsidP="003E5D84">
      <w:r w:rsidRPr="001C684C">
        <w:t xml:space="preserve">In England, the largest increases in area are for the South East (+12%), South West (+7%) and East Midlands (+7%). </w:t>
      </w:r>
    </w:p>
    <w:p w14:paraId="2E08F6A3" w14:textId="0D6AAA71" w:rsidR="00F0577B" w:rsidRPr="001C684C" w:rsidRDefault="002F7855" w:rsidP="003E5D84">
      <w:r w:rsidRPr="001C684C">
        <w:t>Meanwhile, year-on-year d</w:t>
      </w:r>
      <w:r w:rsidR="00F0577B" w:rsidRPr="001C684C">
        <w:t xml:space="preserve">eclines are noted across </w:t>
      </w:r>
      <w:r w:rsidR="003E5D84" w:rsidRPr="001C684C">
        <w:t>the n</w:t>
      </w:r>
      <w:r w:rsidR="00F0577B" w:rsidRPr="001C684C">
        <w:t xml:space="preserve">orthern </w:t>
      </w:r>
      <w:r w:rsidR="003E5D84" w:rsidRPr="001C684C">
        <w:t xml:space="preserve">regions of </w:t>
      </w:r>
      <w:r w:rsidR="00F0577B" w:rsidRPr="001C684C">
        <w:t>England</w:t>
      </w:r>
      <w:r w:rsidR="003E5D84" w:rsidRPr="001C684C">
        <w:t>. This is</w:t>
      </w:r>
      <w:r w:rsidRPr="001C684C">
        <w:t xml:space="preserve"> potentially linked to the uncertainty over bioethanol demand when </w:t>
      </w:r>
      <w:r w:rsidR="00F0577B" w:rsidRPr="001C684C">
        <w:t xml:space="preserve">many planting decisions were being made due to the announcement of the </w:t>
      </w:r>
      <w:hyperlink r:id="rId16" w:history="1">
        <w:r w:rsidR="00F0577B" w:rsidRPr="001C684C">
          <w:rPr>
            <w:rStyle w:val="Hyperlink"/>
          </w:rPr>
          <w:t>US-UK trade deal</w:t>
        </w:r>
      </w:hyperlink>
      <w:r w:rsidR="00F0577B" w:rsidRPr="001C684C">
        <w:t xml:space="preserve">. This </w:t>
      </w:r>
      <w:r w:rsidRPr="001C684C">
        <w:t xml:space="preserve">concern </w:t>
      </w:r>
      <w:r w:rsidR="00F0577B" w:rsidRPr="001C684C">
        <w:t xml:space="preserve">was borne out with UK bioethanol production mothballed for large periods in the 2025/26 season, impacting demand for wheat, especially in the north of England and on the east coast. </w:t>
      </w:r>
    </w:p>
    <w:bookmarkEnd w:id="1"/>
    <w:p w14:paraId="3C4E21FB" w14:textId="22DD73C1" w:rsidR="00F71F71" w:rsidRPr="001C684C" w:rsidRDefault="00472291" w:rsidP="00A928C9">
      <w:r w:rsidRPr="001C684C">
        <w:t xml:space="preserve">In terms of varieties, </w:t>
      </w:r>
      <w:r w:rsidR="00F71F71" w:rsidRPr="001C684C">
        <w:t xml:space="preserve">there are gains for both </w:t>
      </w:r>
      <w:r w:rsidRPr="001C684C">
        <w:t xml:space="preserve">UK Flour Millers (UKFM) </w:t>
      </w:r>
      <w:r w:rsidR="00F71F71" w:rsidRPr="001C684C">
        <w:t xml:space="preserve">Group 1 and 3 varieties, likely linked to the introduction of </w:t>
      </w:r>
      <w:hyperlink r:id="rId17" w:history="1">
        <w:r w:rsidR="00F71F71" w:rsidRPr="001C684C">
          <w:rPr>
            <w:rStyle w:val="Hyperlink"/>
          </w:rPr>
          <w:t>new strong-yielding varieties</w:t>
        </w:r>
      </w:hyperlink>
      <w:r w:rsidR="00F71F71" w:rsidRPr="001C684C">
        <w:t>.</w:t>
      </w:r>
    </w:p>
    <w:p w14:paraId="64DFFF3D" w14:textId="43FD94F1" w:rsidR="008A77AD" w:rsidRPr="001C684C" w:rsidRDefault="00472291" w:rsidP="00A928C9">
      <w:r w:rsidRPr="001C684C">
        <w:t xml:space="preserve">Group 1 varieties account for </w:t>
      </w:r>
      <w:r w:rsidR="008A77AD" w:rsidRPr="001C684C">
        <w:t>23</w:t>
      </w:r>
      <w:r w:rsidRPr="001C684C">
        <w:t>% of the 202</w:t>
      </w:r>
      <w:r w:rsidR="00F71F71" w:rsidRPr="001C684C">
        <w:t>6</w:t>
      </w:r>
      <w:r w:rsidRPr="001C684C">
        <w:t xml:space="preserve"> GB wheat area, </w:t>
      </w:r>
      <w:r w:rsidR="00D92DBE" w:rsidRPr="001C684C">
        <w:t>up</w:t>
      </w:r>
      <w:r w:rsidRPr="001C684C">
        <w:t xml:space="preserve"> </w:t>
      </w:r>
      <w:r w:rsidR="008A77AD" w:rsidRPr="001C684C">
        <w:t xml:space="preserve">four </w:t>
      </w:r>
      <w:r w:rsidRPr="001C684C">
        <w:t>percentage points from last year</w:t>
      </w:r>
      <w:r w:rsidR="005902F8" w:rsidRPr="001C684C">
        <w:t>.</w:t>
      </w:r>
      <w:r w:rsidR="00F71F71" w:rsidRPr="001C684C">
        <w:t xml:space="preserve"> </w:t>
      </w:r>
      <w:r w:rsidR="005902F8" w:rsidRPr="001C684C">
        <w:t>The</w:t>
      </w:r>
      <w:r w:rsidR="007B68AB" w:rsidRPr="001C684C">
        <w:t xml:space="preserve"> l</w:t>
      </w:r>
      <w:r w:rsidR="008A77AD" w:rsidRPr="001C684C">
        <w:t xml:space="preserve">argest gains </w:t>
      </w:r>
      <w:r w:rsidR="007B68AB" w:rsidRPr="001C684C">
        <w:t xml:space="preserve">are seen </w:t>
      </w:r>
      <w:r w:rsidR="008A77AD" w:rsidRPr="001C684C">
        <w:t xml:space="preserve">in the </w:t>
      </w:r>
      <w:r w:rsidR="007B68AB" w:rsidRPr="001C684C">
        <w:t xml:space="preserve">South East and </w:t>
      </w:r>
      <w:r w:rsidR="008A77AD" w:rsidRPr="001C684C">
        <w:t>East</w:t>
      </w:r>
      <w:r w:rsidR="007B68AB" w:rsidRPr="001C684C">
        <w:t>ern</w:t>
      </w:r>
      <w:r w:rsidR="008A77AD" w:rsidRPr="001C684C">
        <w:t xml:space="preserve"> England</w:t>
      </w:r>
      <w:r w:rsidR="005902F8" w:rsidRPr="001C684C">
        <w:t>, which prior to the past couple of years grew larger areas of Group 1 varieties</w:t>
      </w:r>
      <w:r w:rsidR="008A77AD" w:rsidRPr="001C684C">
        <w:t xml:space="preserve">. </w:t>
      </w:r>
    </w:p>
    <w:p w14:paraId="139AA0AE" w14:textId="6A72B3BE" w:rsidR="008C1985" w:rsidRPr="001C684C" w:rsidRDefault="008C1985" w:rsidP="008C1985">
      <w:pPr>
        <w:rPr>
          <w:lang w:val="en-US"/>
        </w:rPr>
      </w:pPr>
      <w:r w:rsidRPr="001C684C">
        <w:rPr>
          <w:lang w:val="en-US"/>
        </w:rPr>
        <w:t xml:space="preserve">While the higher area of Group 1 varieties could support </w:t>
      </w:r>
      <w:r w:rsidR="00AC679A">
        <w:rPr>
          <w:lang w:val="en-US"/>
        </w:rPr>
        <w:t xml:space="preserve">the </w:t>
      </w:r>
      <w:r w:rsidRPr="001C684C">
        <w:rPr>
          <w:lang w:val="en-US"/>
        </w:rPr>
        <w:t xml:space="preserve">availability of wheat suitable for bread-making overall, a lot will still depend on final yields and quality. </w:t>
      </w:r>
      <w:r w:rsidR="009508DB" w:rsidRPr="001C684C">
        <w:rPr>
          <w:lang w:val="en-US"/>
        </w:rPr>
        <w:t>A</w:t>
      </w:r>
      <w:r w:rsidRPr="001C684C">
        <w:rPr>
          <w:lang w:val="en-US"/>
        </w:rPr>
        <w:t xml:space="preserve"> return to</w:t>
      </w:r>
      <w:r w:rsidR="009508DB" w:rsidRPr="001C684C">
        <w:rPr>
          <w:lang w:val="en-US"/>
        </w:rPr>
        <w:t xml:space="preserve"> average </w:t>
      </w:r>
      <w:r w:rsidRPr="001C684C">
        <w:rPr>
          <w:lang w:val="en-US"/>
        </w:rPr>
        <w:t xml:space="preserve">levels </w:t>
      </w:r>
      <w:r w:rsidR="009508DB" w:rsidRPr="001C684C">
        <w:rPr>
          <w:lang w:val="en-US"/>
        </w:rPr>
        <w:t xml:space="preserve">of Group 1 wheat meeting typical quality requirements, from </w:t>
      </w:r>
      <w:hyperlink r:id="rId18" w:history="1">
        <w:r w:rsidR="009508DB" w:rsidRPr="001C684C">
          <w:rPr>
            <w:rStyle w:val="Hyperlink"/>
            <w:lang w:val="en-US"/>
          </w:rPr>
          <w:t>the very high proportion last year</w:t>
        </w:r>
      </w:hyperlink>
      <w:r w:rsidR="009508DB" w:rsidRPr="001C684C">
        <w:rPr>
          <w:lang w:val="en-US"/>
        </w:rPr>
        <w:t>, c</w:t>
      </w:r>
      <w:r w:rsidRPr="001C684C">
        <w:rPr>
          <w:lang w:val="en-US"/>
        </w:rPr>
        <w:t xml:space="preserve">ould </w:t>
      </w:r>
      <w:r w:rsidR="009508DB" w:rsidRPr="001C684C">
        <w:rPr>
          <w:lang w:val="en-US"/>
        </w:rPr>
        <w:t xml:space="preserve">still </w:t>
      </w:r>
      <w:r w:rsidRPr="001C684C">
        <w:rPr>
          <w:lang w:val="en-US"/>
        </w:rPr>
        <w:t xml:space="preserve">reduce the availability of wheat suitable for bread-making year-on-year. </w:t>
      </w:r>
      <w:r w:rsidR="009508DB" w:rsidRPr="001C684C">
        <w:rPr>
          <w:lang w:val="en-US"/>
        </w:rPr>
        <w:t>Meanwhile,</w:t>
      </w:r>
      <w:r w:rsidRPr="001C684C">
        <w:t xml:space="preserve"> </w:t>
      </w:r>
      <w:hyperlink r:id="rId19" w:history="1">
        <w:r w:rsidRPr="001C684C">
          <w:rPr>
            <w:rStyle w:val="Hyperlink"/>
          </w:rPr>
          <w:t>higher fertiliser costs</w:t>
        </w:r>
      </w:hyperlink>
      <w:r w:rsidR="009508DB" w:rsidRPr="001C684C">
        <w:t xml:space="preserve"> and the negative impact on </w:t>
      </w:r>
      <w:hyperlink r:id="rId20" w:history="1">
        <w:r w:rsidR="009508DB" w:rsidRPr="001C684C">
          <w:rPr>
            <w:rStyle w:val="Hyperlink"/>
          </w:rPr>
          <w:t>crop potential</w:t>
        </w:r>
      </w:hyperlink>
      <w:r w:rsidR="009508DB" w:rsidRPr="001C684C">
        <w:t xml:space="preserve"> from dry weather this spring</w:t>
      </w:r>
      <w:r w:rsidRPr="001C684C">
        <w:t xml:space="preserve"> </w:t>
      </w:r>
      <w:r w:rsidR="009508DB" w:rsidRPr="001C684C">
        <w:t>add to the uncertainty over yields and quality</w:t>
      </w:r>
      <w:r w:rsidRPr="001C684C">
        <w:t>.</w:t>
      </w:r>
      <w:r w:rsidRPr="001C684C">
        <w:rPr>
          <w:rStyle w:val="Hyperlink"/>
          <w:color w:val="EE0000"/>
        </w:rPr>
        <w:t xml:space="preserve"> </w:t>
      </w:r>
    </w:p>
    <w:p w14:paraId="13B94805" w14:textId="7F999111" w:rsidR="00D92DBE" w:rsidRPr="001C684C" w:rsidRDefault="00472291" w:rsidP="007B68AB">
      <w:r w:rsidRPr="001C684C">
        <w:t xml:space="preserve">The Group 2 area </w:t>
      </w:r>
      <w:r w:rsidR="006B3BBA" w:rsidRPr="001C684C">
        <w:t>is down 1 percentage point from last year at 16% of the GB area</w:t>
      </w:r>
      <w:r w:rsidR="005902F8" w:rsidRPr="001C684C">
        <w:t xml:space="preserve"> and</w:t>
      </w:r>
      <w:r w:rsidR="00AC679A">
        <w:t xml:space="preserve"> is</w:t>
      </w:r>
      <w:r w:rsidR="005902F8" w:rsidRPr="001C684C">
        <w:t xml:space="preserve"> the lowest since 2021</w:t>
      </w:r>
      <w:r w:rsidR="006B3BBA" w:rsidRPr="001C684C">
        <w:t>.</w:t>
      </w:r>
    </w:p>
    <w:p w14:paraId="3810C4B7" w14:textId="2FECC56A" w:rsidR="00F71F71" w:rsidRPr="001C684C" w:rsidRDefault="005902F8" w:rsidP="00F71F71">
      <w:pPr>
        <w:rPr>
          <w:color w:val="EE0000"/>
        </w:rPr>
      </w:pPr>
      <w:r w:rsidRPr="001C684C">
        <w:lastRenderedPageBreak/>
        <w:t>Meanwhile, t</w:t>
      </w:r>
      <w:r w:rsidR="00F71F71" w:rsidRPr="001C684C">
        <w:t>he share of Group 3 wheat varieties is up for a second year running</w:t>
      </w:r>
      <w:r w:rsidRPr="001C684C">
        <w:t>.</w:t>
      </w:r>
      <w:r w:rsidR="00F71F71" w:rsidRPr="001C684C">
        <w:t xml:space="preserve"> Group 3 varieties now account for 12% of the GB area, up from 7% last year and just 2% in 2024. This is the largest </w:t>
      </w:r>
      <w:r w:rsidRPr="001C684C">
        <w:t xml:space="preserve">GB area in terms of share and hectares </w:t>
      </w:r>
      <w:r w:rsidR="00F71F71" w:rsidRPr="001C684C">
        <w:t>held by Group 3s since 2014.</w:t>
      </w:r>
      <w:r w:rsidR="00F71F71" w:rsidRPr="001C684C">
        <w:rPr>
          <w:color w:val="EE0000"/>
        </w:rPr>
        <w:t xml:space="preserve">  </w:t>
      </w:r>
    </w:p>
    <w:p w14:paraId="1EB0A65B" w14:textId="7F210ACD" w:rsidR="00472291" w:rsidRPr="001C684C" w:rsidRDefault="00472291" w:rsidP="007B68AB">
      <w:r w:rsidRPr="001C684C">
        <w:t xml:space="preserve">Group 4 varieties (combined hard and soft) now account for </w:t>
      </w:r>
      <w:r w:rsidR="006B3BBA" w:rsidRPr="001C684C">
        <w:t>44</w:t>
      </w:r>
      <w:r w:rsidRPr="001C684C">
        <w:t xml:space="preserve">% of the total </w:t>
      </w:r>
      <w:r w:rsidR="00C475B7" w:rsidRPr="001C684C">
        <w:t xml:space="preserve">GB </w:t>
      </w:r>
      <w:r w:rsidRPr="001C684C">
        <w:t>wheat area</w:t>
      </w:r>
      <w:r w:rsidR="006B3BBA" w:rsidRPr="001C684C">
        <w:t xml:space="preserve">, down from 53% last year. The </w:t>
      </w:r>
      <w:r w:rsidR="00C475B7" w:rsidRPr="001C684C">
        <w:t xml:space="preserve">change is due to a </w:t>
      </w:r>
      <w:r w:rsidR="006B3BBA" w:rsidRPr="001C684C">
        <w:t xml:space="preserve">decline </w:t>
      </w:r>
      <w:r w:rsidR="00C475B7" w:rsidRPr="001C684C">
        <w:t xml:space="preserve">in </w:t>
      </w:r>
      <w:r w:rsidR="006B3BBA" w:rsidRPr="001C684C">
        <w:t xml:space="preserve">Group 4 hard varieties, with Group 4 softs </w:t>
      </w:r>
      <w:r w:rsidR="00C475B7" w:rsidRPr="001C684C">
        <w:t xml:space="preserve">holding a </w:t>
      </w:r>
      <w:r w:rsidR="006B3BBA" w:rsidRPr="001C684C">
        <w:t>stable</w:t>
      </w:r>
      <w:r w:rsidR="00C475B7" w:rsidRPr="001C684C">
        <w:t xml:space="preserve"> </w:t>
      </w:r>
      <w:r w:rsidR="00291E49" w:rsidRPr="001C684C">
        <w:t xml:space="preserve">(5%) </w:t>
      </w:r>
      <w:r w:rsidR="00C475B7" w:rsidRPr="001C684C">
        <w:t>share of the GB area</w:t>
      </w:r>
      <w:r w:rsidR="006B3BBA" w:rsidRPr="001C684C">
        <w:t xml:space="preserve">. </w:t>
      </w:r>
    </w:p>
    <w:p w14:paraId="3BB9764B" w14:textId="77777777" w:rsidR="00472291" w:rsidRPr="001C684C" w:rsidRDefault="00472291" w:rsidP="00A928C9">
      <w:pPr>
        <w:pStyle w:val="Heading2"/>
      </w:pPr>
      <w:r w:rsidRPr="001C684C">
        <w:t>Barley</w:t>
      </w:r>
    </w:p>
    <w:p w14:paraId="54FBEBF1" w14:textId="6CE5CAEE" w:rsidR="00472291" w:rsidRPr="001C684C" w:rsidRDefault="006E779F" w:rsidP="00442F3F">
      <w:bookmarkStart w:id="2" w:name="_Hlk170940053"/>
      <w:r w:rsidRPr="001C684C">
        <w:t>Driven by a fall in spring barley</w:t>
      </w:r>
      <w:r w:rsidR="00442F3F" w:rsidRPr="001C684C">
        <w:t xml:space="preserve">, the 2026 GB total barley area falls </w:t>
      </w:r>
      <w:r w:rsidR="009508DB" w:rsidRPr="001C684C">
        <w:t xml:space="preserve">12% </w:t>
      </w:r>
      <w:r w:rsidR="00442F3F" w:rsidRPr="001C684C">
        <w:t>to a 16-year low of 930 Kha.</w:t>
      </w:r>
    </w:p>
    <w:p w14:paraId="1BFF7603" w14:textId="66BA70E6" w:rsidR="006E779F" w:rsidRPr="001C684C" w:rsidRDefault="00442F3F" w:rsidP="00472291">
      <w:r w:rsidRPr="001C684C">
        <w:t xml:space="preserve">There are declines for all but one region of England, with the largest percentage decline for the East Midlands (-20%). While the area in Yorkshire </w:t>
      </w:r>
      <w:r w:rsidR="002F72FA" w:rsidRPr="001C684C">
        <w:t>&amp;</w:t>
      </w:r>
      <w:r w:rsidRPr="001C684C">
        <w:t xml:space="preserve"> </w:t>
      </w:r>
      <w:r w:rsidR="002F72FA" w:rsidRPr="001C684C">
        <w:t>T</w:t>
      </w:r>
      <w:r w:rsidRPr="001C684C">
        <w:t xml:space="preserve">he Humber </w:t>
      </w:r>
      <w:r w:rsidR="002F72FA" w:rsidRPr="001C684C">
        <w:t>is</w:t>
      </w:r>
      <w:r w:rsidRPr="001C684C">
        <w:t xml:space="preserve"> stable </w:t>
      </w:r>
      <w:r w:rsidR="002F72FA" w:rsidRPr="001C684C">
        <w:t>year-on-year</w:t>
      </w:r>
      <w:r w:rsidRPr="001C684C">
        <w:t>, it remains at its lowest level since 2012.</w:t>
      </w:r>
    </w:p>
    <w:p w14:paraId="288E0C2E" w14:textId="06723448" w:rsidR="006E779F" w:rsidRPr="001C684C" w:rsidRDefault="006E779F" w:rsidP="00472291">
      <w:r w:rsidRPr="001C684C">
        <w:t>In Scotland</w:t>
      </w:r>
      <w:r w:rsidR="002F72FA" w:rsidRPr="001C684C">
        <w:t>,</w:t>
      </w:r>
      <w:r w:rsidRPr="001C684C">
        <w:t xml:space="preserve"> the fall in spring barley area more than offsets a small rise for winter barley</w:t>
      </w:r>
      <w:r w:rsidR="002F72FA" w:rsidRPr="001C684C">
        <w:t>. This</w:t>
      </w:r>
      <w:r w:rsidRPr="001C684C">
        <w:t xml:space="preserve"> results in </w:t>
      </w:r>
      <w:r w:rsidR="002F72FA" w:rsidRPr="001C684C">
        <w:t xml:space="preserve">a 13% fall to </w:t>
      </w:r>
      <w:r w:rsidRPr="001C684C">
        <w:t xml:space="preserve">the lowest </w:t>
      </w:r>
      <w:r w:rsidR="00442F3F" w:rsidRPr="001C684C">
        <w:t xml:space="preserve">total </w:t>
      </w:r>
      <w:r w:rsidRPr="001C684C">
        <w:t>Scottish barley area since 1965</w:t>
      </w:r>
      <w:r w:rsidR="00D13021" w:rsidRPr="001C684C">
        <w:t xml:space="preserve"> at 258 Kha</w:t>
      </w:r>
      <w:r w:rsidRPr="001C684C">
        <w:t>.</w:t>
      </w:r>
    </w:p>
    <w:p w14:paraId="49A9FA26" w14:textId="7D173583" w:rsidR="00496BC1" w:rsidRPr="001C684C" w:rsidRDefault="00496BC1" w:rsidP="00472291">
      <w:r w:rsidRPr="001C684C">
        <w:t>The s</w:t>
      </w:r>
      <w:r w:rsidR="00D92DBE" w:rsidRPr="001C684C">
        <w:t xml:space="preserve">hare of </w:t>
      </w:r>
      <w:r w:rsidRPr="001C684C">
        <w:t xml:space="preserve">varieties approved for </w:t>
      </w:r>
      <w:r w:rsidR="00D92DBE" w:rsidRPr="001C684C">
        <w:t>malting</w:t>
      </w:r>
      <w:r w:rsidRPr="001C684C">
        <w:t>, brewing and distilling is 62%, down from 65% in 2025 and 68% in 2024. This change in varieties, together with the overall year-on-year fall in barley area, indicates a smaller area of barley suitable for malting, brewing and distilling.</w:t>
      </w:r>
    </w:p>
    <w:p w14:paraId="71B99559" w14:textId="075501FC" w:rsidR="00D92DBE" w:rsidRPr="001C684C" w:rsidRDefault="009508DB" w:rsidP="00472291">
      <w:r w:rsidRPr="001C684C">
        <w:t>Usually,</w:t>
      </w:r>
      <w:r w:rsidR="002F72FA" w:rsidRPr="001C684C">
        <w:t xml:space="preserve"> </w:t>
      </w:r>
      <w:r w:rsidRPr="001C684C">
        <w:t xml:space="preserve">a lower </w:t>
      </w:r>
      <w:r w:rsidR="002F72FA" w:rsidRPr="001C684C">
        <w:t>area</w:t>
      </w:r>
      <w:r w:rsidRPr="001C684C">
        <w:t xml:space="preserve"> combined with a lower</w:t>
      </w:r>
      <w:r w:rsidR="002F72FA" w:rsidRPr="001C684C">
        <w:t xml:space="preserve"> malting share</w:t>
      </w:r>
      <w:r w:rsidR="00496BC1" w:rsidRPr="001C684C">
        <w:t xml:space="preserve"> would put more emphasis on the current year’s yields and quality to support availability for malting, brewing and distilling. However, the impact in 2026/27 will also depend on how demand develops</w:t>
      </w:r>
      <w:r w:rsidR="002F72FA" w:rsidRPr="001C684C">
        <w:t xml:space="preserve"> </w:t>
      </w:r>
      <w:r w:rsidR="00496BC1" w:rsidRPr="001C684C">
        <w:t xml:space="preserve">in the months ahead. </w:t>
      </w:r>
    </w:p>
    <w:p w14:paraId="76BC9CA3" w14:textId="0C455A3A" w:rsidR="00472291" w:rsidRPr="001C684C" w:rsidRDefault="00472291" w:rsidP="00472291">
      <w:r w:rsidRPr="001C684C">
        <w:t xml:space="preserve">For the </w:t>
      </w:r>
      <w:r w:rsidR="00496BC1" w:rsidRPr="001C684C">
        <w:t>sixth</w:t>
      </w:r>
      <w:r w:rsidRPr="001C684C">
        <w:t xml:space="preserve"> year in a row, Laureate is the most prevalent barley variety</w:t>
      </w:r>
      <w:r w:rsidR="00496BC1" w:rsidRPr="001C684C">
        <w:t>.</w:t>
      </w:r>
      <w:r w:rsidRPr="001C684C">
        <w:t xml:space="preserve"> Laureate accounts for </w:t>
      </w:r>
      <w:r w:rsidR="00496BC1" w:rsidRPr="001C684C">
        <w:t>39</w:t>
      </w:r>
      <w:r w:rsidRPr="001C684C">
        <w:t>% of the GB barley area in 202</w:t>
      </w:r>
      <w:r w:rsidR="00496BC1" w:rsidRPr="001C684C">
        <w:t>6, followed by LG Caravelle with 10</w:t>
      </w:r>
      <w:bookmarkEnd w:id="2"/>
      <w:r w:rsidR="00496BC1" w:rsidRPr="001C684C">
        <w:t>%.</w:t>
      </w:r>
    </w:p>
    <w:p w14:paraId="3CD21FC9" w14:textId="77777777" w:rsidR="00472291" w:rsidRPr="001C684C" w:rsidRDefault="00472291" w:rsidP="005A61BF">
      <w:pPr>
        <w:pStyle w:val="Heading3"/>
      </w:pPr>
      <w:r w:rsidRPr="001C684C">
        <w:t>Winter barley</w:t>
      </w:r>
    </w:p>
    <w:p w14:paraId="184CF173" w14:textId="58B85CAD" w:rsidR="00A21754" w:rsidRPr="001C684C" w:rsidRDefault="002F7855" w:rsidP="00472291">
      <w:r w:rsidRPr="001C684C">
        <w:t xml:space="preserve">At an </w:t>
      </w:r>
      <w:r w:rsidR="00442F3F" w:rsidRPr="001C684C">
        <w:t>estimated</w:t>
      </w:r>
      <w:r w:rsidRPr="001C684C">
        <w:t xml:space="preserve"> 352</w:t>
      </w:r>
      <w:r w:rsidR="009508DB" w:rsidRPr="001C684C">
        <w:t xml:space="preserve"> Kha</w:t>
      </w:r>
      <w:r w:rsidRPr="001C684C">
        <w:t xml:space="preserve">, the GB winter barley area is </w:t>
      </w:r>
      <w:r w:rsidR="00D32B13" w:rsidRPr="001C684C">
        <w:t xml:space="preserve">only </w:t>
      </w:r>
      <w:r w:rsidRPr="001C684C">
        <w:t>slightly (1%) lower than in 2025</w:t>
      </w:r>
      <w:r w:rsidR="00D32B13" w:rsidRPr="001C684C">
        <w:t xml:space="preserve">. </w:t>
      </w:r>
      <w:r w:rsidR="009508DB" w:rsidRPr="001C684C">
        <w:t xml:space="preserve">This follows notable area declines in </w:t>
      </w:r>
      <w:r w:rsidR="00A21754" w:rsidRPr="001C684C">
        <w:t>both 2024 and 2025</w:t>
      </w:r>
      <w:r w:rsidR="009508DB" w:rsidRPr="001C684C">
        <w:t xml:space="preserve"> due to poorer</w:t>
      </w:r>
      <w:r w:rsidR="00A21754" w:rsidRPr="001C684C">
        <w:t xml:space="preserve"> crop economics and the fall in OSR plantings</w:t>
      </w:r>
      <w:r w:rsidR="009508DB" w:rsidRPr="001C684C">
        <w:t>. A lower OSR area</w:t>
      </w:r>
      <w:r w:rsidR="00A21754" w:rsidRPr="001C684C">
        <w:t xml:space="preserve"> reduc</w:t>
      </w:r>
      <w:r w:rsidR="009508DB" w:rsidRPr="001C684C">
        <w:t>ed</w:t>
      </w:r>
      <w:r w:rsidR="00A21754" w:rsidRPr="001C684C">
        <w:t xml:space="preserve"> the need for an earlier harvested crop to precede OSR.</w:t>
      </w:r>
    </w:p>
    <w:p w14:paraId="0FF8FE5E" w14:textId="31A85EA6" w:rsidR="00070C99" w:rsidRPr="001C684C" w:rsidRDefault="00A21754" w:rsidP="00472291">
      <w:r w:rsidRPr="001C684C">
        <w:t xml:space="preserve">The area remains </w:t>
      </w:r>
      <w:r w:rsidR="00D32B13" w:rsidRPr="001C684C">
        <w:t>t</w:t>
      </w:r>
      <w:r w:rsidR="00442F3F" w:rsidRPr="001C684C">
        <w:t>he lowest since 202</w:t>
      </w:r>
      <w:r w:rsidR="00D32B13" w:rsidRPr="001C684C">
        <w:t>0</w:t>
      </w:r>
      <w:r w:rsidR="00442F3F" w:rsidRPr="001C684C">
        <w:t xml:space="preserve"> </w:t>
      </w:r>
      <w:r w:rsidRPr="001C684C">
        <w:t>but seems to have found some overall stability</w:t>
      </w:r>
      <w:r w:rsidR="00C10833" w:rsidRPr="001C684C">
        <w:t xml:space="preserve">. </w:t>
      </w:r>
    </w:p>
    <w:p w14:paraId="68FE0216" w14:textId="788EC283" w:rsidR="00C475B7" w:rsidRPr="001C684C" w:rsidRDefault="00C10833" w:rsidP="00472291">
      <w:r w:rsidRPr="001C684C">
        <w:t xml:space="preserve">However, there is variation across GB. </w:t>
      </w:r>
      <w:r w:rsidR="00442F3F" w:rsidRPr="001C684C">
        <w:t xml:space="preserve">The largest year-on-year </w:t>
      </w:r>
      <w:r w:rsidR="006C67DF" w:rsidRPr="001C684C">
        <w:t>decline</w:t>
      </w:r>
      <w:r w:rsidR="00442F3F" w:rsidRPr="001C684C">
        <w:t xml:space="preserve">s are in the East Midlands (-13%) and </w:t>
      </w:r>
      <w:r w:rsidR="006C67DF" w:rsidRPr="001C684C">
        <w:t xml:space="preserve">Eastern England </w:t>
      </w:r>
      <w:r w:rsidR="00442F3F" w:rsidRPr="001C684C">
        <w:t>(-12%)</w:t>
      </w:r>
      <w:r w:rsidR="00291E49" w:rsidRPr="001C684C">
        <w:t>, where some of the largest increases in OSR are also seen</w:t>
      </w:r>
      <w:r w:rsidR="00442F3F" w:rsidRPr="001C684C">
        <w:t xml:space="preserve">. There are also small declines </w:t>
      </w:r>
      <w:r w:rsidR="00070C99" w:rsidRPr="001C684C">
        <w:t>across</w:t>
      </w:r>
      <w:r w:rsidR="00442F3F" w:rsidRPr="001C684C">
        <w:t xml:space="preserve"> the south of England</w:t>
      </w:r>
      <w:r w:rsidR="00C475B7" w:rsidRPr="001C684C">
        <w:t>.</w:t>
      </w:r>
    </w:p>
    <w:p w14:paraId="6E2B9CC1" w14:textId="26D63AF2" w:rsidR="006C67DF" w:rsidRPr="001C684C" w:rsidRDefault="00C475B7" w:rsidP="00472291">
      <w:r w:rsidRPr="001C684C">
        <w:t>However, the areas are</w:t>
      </w:r>
      <w:r w:rsidR="00442F3F" w:rsidRPr="001C684C">
        <w:t xml:space="preserve"> stable or higher areas for the West Midlands, northern areas of England and Scotland.</w:t>
      </w:r>
      <w:r w:rsidRPr="001C684C">
        <w:t xml:space="preserve"> </w:t>
      </w:r>
      <w:r w:rsidR="00291E49" w:rsidRPr="001C684C">
        <w:t xml:space="preserve">The Scottish winter barley area is up an estimated 6% to 46 Kha. </w:t>
      </w:r>
      <w:r w:rsidRPr="001C684C">
        <w:t xml:space="preserve">This may </w:t>
      </w:r>
      <w:r w:rsidR="00291E49" w:rsidRPr="001C684C">
        <w:t xml:space="preserve">also </w:t>
      </w:r>
      <w:r w:rsidRPr="001C684C">
        <w:t xml:space="preserve">be linked to the good autumn planting conditions. </w:t>
      </w:r>
    </w:p>
    <w:p w14:paraId="6E5C9E6A" w14:textId="77777777" w:rsidR="00472291" w:rsidRPr="001C684C" w:rsidRDefault="00472291" w:rsidP="005A61BF">
      <w:pPr>
        <w:pStyle w:val="Heading3"/>
      </w:pPr>
      <w:r w:rsidRPr="001C684C">
        <w:t>Spring barley</w:t>
      </w:r>
    </w:p>
    <w:p w14:paraId="38F07F90" w14:textId="0493AD15" w:rsidR="006C67DF" w:rsidRPr="001C684C" w:rsidRDefault="006C67DF" w:rsidP="006C67DF">
      <w:r w:rsidRPr="001C684C">
        <w:t xml:space="preserve">GB spring barley area </w:t>
      </w:r>
      <w:r w:rsidR="00754ECC" w:rsidRPr="001C684C">
        <w:t xml:space="preserve">has fallen </w:t>
      </w:r>
      <w:r w:rsidRPr="001C684C">
        <w:t>1</w:t>
      </w:r>
      <w:r w:rsidR="001366B4" w:rsidRPr="001C684C">
        <w:t>8</w:t>
      </w:r>
      <w:r w:rsidRPr="001C684C">
        <w:t xml:space="preserve">% </w:t>
      </w:r>
      <w:r w:rsidR="00442F3F" w:rsidRPr="001C684C">
        <w:t xml:space="preserve">year-on-year </w:t>
      </w:r>
      <w:r w:rsidRPr="001C684C">
        <w:t xml:space="preserve">to its lowest level since 2010, due to a combination of reduced malting demand, </w:t>
      </w:r>
      <w:r w:rsidR="00070C99" w:rsidRPr="001C684C">
        <w:t xml:space="preserve">low prices and </w:t>
      </w:r>
      <w:r w:rsidRPr="001C684C">
        <w:t>poor</w:t>
      </w:r>
      <w:r w:rsidR="00070C99" w:rsidRPr="001C684C">
        <w:t>er</w:t>
      </w:r>
      <w:r w:rsidRPr="001C684C">
        <w:t xml:space="preserve"> </w:t>
      </w:r>
      <w:r w:rsidR="00070C99" w:rsidRPr="001C684C">
        <w:t>recent yields</w:t>
      </w:r>
      <w:r w:rsidRPr="001C684C">
        <w:t xml:space="preserve">. </w:t>
      </w:r>
    </w:p>
    <w:p w14:paraId="2C7EB247" w14:textId="429A2603" w:rsidR="006C67DF" w:rsidRPr="001C684C" w:rsidRDefault="006C67DF" w:rsidP="006C67DF">
      <w:r w:rsidRPr="001C684C">
        <w:t xml:space="preserve">In key producer Scotland, the spring barley area is estimated to fall 16% to 212 Kha. This is the lowest level reported in records back to </w:t>
      </w:r>
      <w:r w:rsidR="00C10833" w:rsidRPr="001C684C">
        <w:t>19</w:t>
      </w:r>
      <w:r w:rsidR="00CC121E" w:rsidRPr="001C684C">
        <w:t>82</w:t>
      </w:r>
      <w:r w:rsidRPr="001C684C">
        <w:t xml:space="preserve">. </w:t>
      </w:r>
    </w:p>
    <w:p w14:paraId="594103E3" w14:textId="45B8378B" w:rsidR="006C67DF" w:rsidRPr="001C684C" w:rsidRDefault="006C67DF" w:rsidP="00472291">
      <w:r w:rsidRPr="001C684C">
        <w:lastRenderedPageBreak/>
        <w:t xml:space="preserve">Declines are also reported across all of England and Wales. The largest decline in percentage terms is for the West Midlands and Wales (-49%), while the smallest decline is for Yorkshire </w:t>
      </w:r>
      <w:r w:rsidR="00070C99" w:rsidRPr="001C684C">
        <w:t>&amp;</w:t>
      </w:r>
      <w:r w:rsidRPr="001C684C">
        <w:t xml:space="preserve"> </w:t>
      </w:r>
      <w:r w:rsidR="002F72FA" w:rsidRPr="001C684C">
        <w:t>T</w:t>
      </w:r>
      <w:r w:rsidRPr="001C684C">
        <w:t>he Humber (-2%).</w:t>
      </w:r>
    </w:p>
    <w:p w14:paraId="5F77BD8F" w14:textId="77777777" w:rsidR="00472291" w:rsidRPr="001C684C" w:rsidRDefault="00472291" w:rsidP="005A61BF">
      <w:pPr>
        <w:pStyle w:val="Heading2"/>
      </w:pPr>
      <w:r w:rsidRPr="001C684C">
        <w:t>Oats</w:t>
      </w:r>
    </w:p>
    <w:p w14:paraId="5CD5B995" w14:textId="79C61DB9" w:rsidR="0002745B" w:rsidRPr="001C684C" w:rsidRDefault="00D13021" w:rsidP="00472291">
      <w:r w:rsidRPr="001C684C">
        <w:t>At 168 Kha, the 2026 UK oat area is down 15% year-on-year</w:t>
      </w:r>
      <w:r w:rsidR="0002745B" w:rsidRPr="001C684C">
        <w:t xml:space="preserve"> and the smallest area since 2023</w:t>
      </w:r>
      <w:r w:rsidR="00291E49" w:rsidRPr="001C684C">
        <w:t>, likely reflecting the pressure on s</w:t>
      </w:r>
      <w:r w:rsidR="00C475B7" w:rsidRPr="001C684C">
        <w:t>pot</w:t>
      </w:r>
      <w:r w:rsidR="00291E49" w:rsidRPr="001C684C">
        <w:t xml:space="preserve"> </w:t>
      </w:r>
      <w:r w:rsidR="00C475B7" w:rsidRPr="001C684C">
        <w:t>oat prices</w:t>
      </w:r>
      <w:r w:rsidR="00291E49" w:rsidRPr="001C684C">
        <w:t xml:space="preserve"> over the p</w:t>
      </w:r>
      <w:r w:rsidR="00F00C3F" w:rsidRPr="001C684C">
        <w:t>ast year</w:t>
      </w:r>
      <w:r w:rsidR="00291E49" w:rsidRPr="001C684C">
        <w:t xml:space="preserve">. </w:t>
      </w:r>
    </w:p>
    <w:p w14:paraId="6B704A28" w14:textId="28EA9C89" w:rsidR="00472291" w:rsidRPr="001C684C" w:rsidRDefault="00472291" w:rsidP="00A86357">
      <w:r w:rsidRPr="001C684C">
        <w:t xml:space="preserve">Spring oat varieties account for an estimated </w:t>
      </w:r>
      <w:r w:rsidR="00A86357" w:rsidRPr="001C684C">
        <w:t xml:space="preserve">62% </w:t>
      </w:r>
      <w:r w:rsidRPr="001C684C">
        <w:t xml:space="preserve">of the area, </w:t>
      </w:r>
      <w:r w:rsidR="00C10833" w:rsidRPr="001C684C">
        <w:t xml:space="preserve">down </w:t>
      </w:r>
      <w:r w:rsidR="00D92DBE" w:rsidRPr="001C684C">
        <w:t xml:space="preserve">from </w:t>
      </w:r>
      <w:r w:rsidR="00A86357" w:rsidRPr="001C684C">
        <w:t xml:space="preserve">66% in </w:t>
      </w:r>
      <w:r w:rsidR="00D92DBE" w:rsidRPr="001C684C">
        <w:t>2025</w:t>
      </w:r>
      <w:r w:rsidRPr="001C684C">
        <w:t xml:space="preserve">, with a corresponding </w:t>
      </w:r>
      <w:r w:rsidR="00D92DBE" w:rsidRPr="001C684C">
        <w:t xml:space="preserve">rise </w:t>
      </w:r>
      <w:r w:rsidRPr="001C684C">
        <w:t>in the share of winter oat varieties.</w:t>
      </w:r>
      <w:r w:rsidR="00C475B7" w:rsidRPr="001C684C">
        <w:t xml:space="preserve"> This suggests that spring oats account for </w:t>
      </w:r>
      <w:r w:rsidR="00291E49" w:rsidRPr="001C684C">
        <w:t>more</w:t>
      </w:r>
      <w:r w:rsidR="00C475B7" w:rsidRPr="001C684C">
        <w:t xml:space="preserve"> of the nationwide decline in plantings.</w:t>
      </w:r>
    </w:p>
    <w:p w14:paraId="7DF1F304" w14:textId="043FEB55" w:rsidR="0002745B" w:rsidRPr="001C684C" w:rsidRDefault="0002745B" w:rsidP="0002745B">
      <w:r w:rsidRPr="001C684C">
        <w:t>The oat area</w:t>
      </w:r>
      <w:r w:rsidR="00A61F7F" w:rsidRPr="001C684C">
        <w:t xml:space="preserve"> has</w:t>
      </w:r>
      <w:r w:rsidRPr="001C684C">
        <w:t xml:space="preserve"> decline</w:t>
      </w:r>
      <w:r w:rsidR="00A61F7F" w:rsidRPr="001C684C">
        <w:t>d</w:t>
      </w:r>
      <w:r w:rsidRPr="001C684C">
        <w:t xml:space="preserve"> in all areas of the UK except for Northern Ireland and the South East of England, where small increases are reported in hectare terms. The largest falls are in </w:t>
      </w:r>
      <w:r w:rsidR="001366B4" w:rsidRPr="001C684C">
        <w:t>Eastern</w:t>
      </w:r>
      <w:r w:rsidR="005953F3" w:rsidRPr="001C684C">
        <w:t xml:space="preserve"> </w:t>
      </w:r>
      <w:r w:rsidRPr="001C684C">
        <w:t xml:space="preserve">England (-37%) and Yorkshire </w:t>
      </w:r>
      <w:r w:rsidR="00070C99" w:rsidRPr="001C684C">
        <w:t>&amp;</w:t>
      </w:r>
      <w:r w:rsidRPr="001C684C">
        <w:t xml:space="preserve"> The Hum</w:t>
      </w:r>
      <w:r w:rsidR="001366B4" w:rsidRPr="001C684C">
        <w:t>b</w:t>
      </w:r>
      <w:r w:rsidRPr="001C684C">
        <w:t xml:space="preserve">er (-35%). </w:t>
      </w:r>
    </w:p>
    <w:p w14:paraId="42CE0827" w14:textId="021E0060" w:rsidR="00987F20" w:rsidRPr="001C684C" w:rsidRDefault="00987F20" w:rsidP="00472291">
      <w:r w:rsidRPr="001C684C">
        <w:t xml:space="preserve">For the third year running, WPB Isabel is the most prevalent oat variety with 25% of the </w:t>
      </w:r>
      <w:r w:rsidR="00070C99" w:rsidRPr="001C684C">
        <w:t xml:space="preserve">UK </w:t>
      </w:r>
      <w:r w:rsidRPr="001C684C">
        <w:t>area</w:t>
      </w:r>
      <w:r w:rsidR="00070C99" w:rsidRPr="001C684C">
        <w:t>. It is</w:t>
      </w:r>
      <w:r w:rsidRPr="001C684C">
        <w:t xml:space="preserve"> followed by Mascani at 19%, Merlin at 14% and Canyon at 8% of the total </w:t>
      </w:r>
      <w:r w:rsidR="00070C99" w:rsidRPr="001C684C">
        <w:t xml:space="preserve">UK </w:t>
      </w:r>
      <w:r w:rsidRPr="001C684C">
        <w:t>area.</w:t>
      </w:r>
    </w:p>
    <w:p w14:paraId="300E5C26" w14:textId="77777777" w:rsidR="00472291" w:rsidRPr="001C684C" w:rsidRDefault="00472291" w:rsidP="005A61BF">
      <w:pPr>
        <w:pStyle w:val="Heading2"/>
      </w:pPr>
      <w:r w:rsidRPr="001C684C">
        <w:t>Oilseed rape</w:t>
      </w:r>
    </w:p>
    <w:p w14:paraId="1452DB6B" w14:textId="2333C025" w:rsidR="00BF4698" w:rsidRPr="001C684C" w:rsidRDefault="0002745B" w:rsidP="00472291">
      <w:r w:rsidRPr="001C684C">
        <w:t xml:space="preserve">The OSR area </w:t>
      </w:r>
      <w:r w:rsidR="001C56F9" w:rsidRPr="001C684C">
        <w:t xml:space="preserve">has </w:t>
      </w:r>
      <w:r w:rsidRPr="001C684C">
        <w:t>rise</w:t>
      </w:r>
      <w:r w:rsidR="001C56F9" w:rsidRPr="001C684C">
        <w:t>n</w:t>
      </w:r>
      <w:r w:rsidRPr="001C684C">
        <w:t xml:space="preserve"> 49% year-on-year to an estimated 358 Kha. While this is a large percentage change, this area would still be below the 390 Kha reported in 2023.</w:t>
      </w:r>
      <w:r w:rsidR="00BF4698" w:rsidRPr="001C684C">
        <w:t xml:space="preserve"> Higher prices, good yields in 2025 and industry collaboration to support growing the crop, such as the </w:t>
      </w:r>
      <w:hyperlink r:id="rId21" w:history="1">
        <w:r w:rsidR="00BF4698" w:rsidRPr="001C684C">
          <w:rPr>
            <w:rStyle w:val="Hyperlink"/>
          </w:rPr>
          <w:t>top 10 Cabbage Stem Flea Beetle management tips</w:t>
        </w:r>
      </w:hyperlink>
      <w:r w:rsidR="00BF4698" w:rsidRPr="001C684C">
        <w:t>, are likely to have encouraged a larger area.</w:t>
      </w:r>
    </w:p>
    <w:p w14:paraId="1938F2D7" w14:textId="65AC0BF0" w:rsidR="0002745B" w:rsidRPr="001C684C" w:rsidRDefault="0002745B" w:rsidP="00472291">
      <w:r w:rsidRPr="001C684C">
        <w:t xml:space="preserve">However, anecdotally, confidence remains a limiting factor for some growers. This follows pest pressure and variable crop performance which strained profitability </w:t>
      </w:r>
      <w:r w:rsidR="00BF4698" w:rsidRPr="001C684C">
        <w:t xml:space="preserve">in multiple </w:t>
      </w:r>
      <w:r w:rsidRPr="001C684C">
        <w:t xml:space="preserve">years. </w:t>
      </w:r>
    </w:p>
    <w:p w14:paraId="6AC65B38" w14:textId="02DE3880" w:rsidR="00472291" w:rsidRPr="001C684C" w:rsidRDefault="00BF4698" w:rsidP="00472291">
      <w:r w:rsidRPr="001C684C">
        <w:t>The area increases for all countries and regions of GB. The largest increase</w:t>
      </w:r>
      <w:r w:rsidR="00EA6E30" w:rsidRPr="001C684C">
        <w:t>s</w:t>
      </w:r>
      <w:r w:rsidRPr="001C684C">
        <w:t xml:space="preserve"> in area </w:t>
      </w:r>
      <w:r w:rsidR="00EA6E30" w:rsidRPr="001C684C">
        <w:t>are</w:t>
      </w:r>
      <w:r w:rsidRPr="001C684C">
        <w:t xml:space="preserve"> reported for</w:t>
      </w:r>
      <w:r w:rsidR="00EA6E30" w:rsidRPr="001C684C">
        <w:t xml:space="preserve"> Yorkshire</w:t>
      </w:r>
      <w:r w:rsidR="00070C99" w:rsidRPr="001C684C">
        <w:t>, The Humber</w:t>
      </w:r>
      <w:r w:rsidR="00EA6E30" w:rsidRPr="001C684C">
        <w:t xml:space="preserve"> and the East Midlands</w:t>
      </w:r>
      <w:r w:rsidRPr="001C684C">
        <w:t xml:space="preserve">, </w:t>
      </w:r>
      <w:r w:rsidR="00EA6E30" w:rsidRPr="001C684C">
        <w:t>followed by Eastern England</w:t>
      </w:r>
      <w:r w:rsidR="00472112" w:rsidRPr="001C684C">
        <w:t xml:space="preserve"> and Scotland</w:t>
      </w:r>
      <w:r w:rsidR="00EA6E30" w:rsidRPr="001C684C">
        <w:t xml:space="preserve">. Meanwhile, </w:t>
      </w:r>
      <w:r w:rsidRPr="001C684C">
        <w:t xml:space="preserve">the smallest increase </w:t>
      </w:r>
      <w:r w:rsidR="00EA6E30" w:rsidRPr="001C684C">
        <w:t xml:space="preserve">is </w:t>
      </w:r>
      <w:r w:rsidRPr="001C684C">
        <w:t xml:space="preserve">for the South East of England (+10%). </w:t>
      </w:r>
    </w:p>
    <w:p w14:paraId="3F1774CC" w14:textId="3EB11419" w:rsidR="00EA6E30" w:rsidRPr="001C684C" w:rsidRDefault="00EA6E30" w:rsidP="00EA6E30">
      <w:r w:rsidRPr="001C684C">
        <w:t xml:space="preserve">The most widely planted variety is Pi Pinnacle, with 9% of the total, followed closely by Maverick with 8%.  </w:t>
      </w:r>
    </w:p>
    <w:p w14:paraId="2B5FF2BB" w14:textId="1A312997" w:rsidR="00E0549B" w:rsidRDefault="00EA6E30" w:rsidP="00FD01F4">
      <w:pPr>
        <w:rPr>
          <w:rFonts w:ascii="Ubuntu" w:hAnsi="Ubuntu"/>
          <w:color w:val="0090D4"/>
          <w:sz w:val="40"/>
          <w:szCs w:val="36"/>
        </w:rPr>
      </w:pPr>
      <w:r w:rsidRPr="001C684C">
        <w:t>Other varieties covering more than 5% of the area include Ramses, LG Adeline, LG Armada</w:t>
      </w:r>
      <w:r w:rsidR="001366B4" w:rsidRPr="001C684C">
        <w:t>, LG Adapt</w:t>
      </w:r>
      <w:r w:rsidRPr="001C684C">
        <w:t xml:space="preserve"> and last year’s most widely planted variety, Aurelia. </w:t>
      </w:r>
    </w:p>
    <w:p w14:paraId="1FC9249A" w14:textId="0F181EBD" w:rsidR="00472291" w:rsidRPr="00E0549B" w:rsidRDefault="00472291" w:rsidP="00E0549B">
      <w:pPr>
        <w:pStyle w:val="Heading2"/>
      </w:pPr>
      <w:r w:rsidRPr="00E0549B">
        <w:t>Additional information</w:t>
      </w:r>
    </w:p>
    <w:p w14:paraId="028DF2F4" w14:textId="349E3E43" w:rsidR="00472291" w:rsidRPr="001C684C" w:rsidRDefault="00472291" w:rsidP="00472291">
      <w:pPr>
        <w:rPr>
          <w:i/>
          <w:iCs/>
        </w:rPr>
      </w:pPr>
      <w:r w:rsidRPr="001C684C">
        <w:t xml:space="preserve">The survey had </w:t>
      </w:r>
      <w:r w:rsidR="00BF4698" w:rsidRPr="001C684C">
        <w:t>1</w:t>
      </w:r>
      <w:r w:rsidR="00D92DBE" w:rsidRPr="001C684C">
        <w:t>,</w:t>
      </w:r>
      <w:r w:rsidR="00BF4698" w:rsidRPr="001C684C">
        <w:t>126</w:t>
      </w:r>
      <w:r w:rsidRPr="001C684C">
        <w:t xml:space="preserve"> valid responses which cover approximately </w:t>
      </w:r>
      <w:r w:rsidR="00BF4698" w:rsidRPr="001C684C">
        <w:t>5</w:t>
      </w:r>
      <w:r w:rsidRPr="001C684C">
        <w:t>% of the UK total cereals and oilseeds planted area in 202</w:t>
      </w:r>
      <w:r w:rsidR="00D92DBE" w:rsidRPr="001C684C">
        <w:t>5</w:t>
      </w:r>
      <w:r w:rsidRPr="001C684C">
        <w:t>. Growers were asked to submit intended harvest areas and the area harvested last year. Data for this survey was collected from 07 April to 1</w:t>
      </w:r>
      <w:r w:rsidR="00BF4698" w:rsidRPr="001C684C">
        <w:t>5</w:t>
      </w:r>
      <w:r w:rsidRPr="001C684C">
        <w:t xml:space="preserve"> May 202</w:t>
      </w:r>
      <w:r w:rsidR="00D92DBE" w:rsidRPr="001C684C">
        <w:t>6</w:t>
      </w:r>
      <w:r w:rsidRPr="001C684C">
        <w:t>.</w:t>
      </w:r>
      <w:r w:rsidRPr="001C684C">
        <w:rPr>
          <w:color w:val="EE0000"/>
        </w:rPr>
        <w:t xml:space="preserve"> </w:t>
      </w:r>
    </w:p>
    <w:p w14:paraId="1AAE274D" w14:textId="77777777" w:rsidR="00472291" w:rsidRPr="001C684C" w:rsidRDefault="00472291" w:rsidP="00472291">
      <w:pPr>
        <w:rPr>
          <w:i/>
          <w:iCs/>
        </w:rPr>
      </w:pPr>
      <w:r w:rsidRPr="001C684C">
        <w:t>The following footnotes are used:</w:t>
      </w:r>
    </w:p>
    <w:p w14:paraId="5E9FF1DA" w14:textId="77777777" w:rsidR="00685D69" w:rsidRPr="001C684C" w:rsidRDefault="00685D69" w:rsidP="00685D69">
      <w:pPr>
        <w:pStyle w:val="List"/>
      </w:pPr>
      <w:r w:rsidRPr="001C684C">
        <w:lastRenderedPageBreak/>
        <w:t xml:space="preserve">Final 2025 Defra and Scottish Government area data. Please note, the North Scotland and South Scotland oilseed rape figures include 112.2 hectares of linseed. As a result, the Scottish, GB and UK figures differ slightly from the Defra published statistics. </w:t>
      </w:r>
    </w:p>
    <w:p w14:paraId="2ECD3F54" w14:textId="77777777" w:rsidR="00685D69" w:rsidRPr="001C684C" w:rsidRDefault="00472291" w:rsidP="00CE0EE5">
      <w:pPr>
        <w:pStyle w:val="List"/>
      </w:pPr>
      <w:r w:rsidRPr="001C684C">
        <w:t>West Midlands and Wales have been combined for all crops due to confidentiality.</w:t>
      </w:r>
    </w:p>
    <w:p w14:paraId="66FDFACD" w14:textId="535CEBC1" w:rsidR="00685D69" w:rsidRPr="001C684C" w:rsidRDefault="00685D69" w:rsidP="00CE0EE5">
      <w:pPr>
        <w:pStyle w:val="List"/>
      </w:pPr>
      <w:r w:rsidRPr="001C684C">
        <w:t>T</w:t>
      </w:r>
      <w:r w:rsidR="00472291" w:rsidRPr="001C684C">
        <w:t xml:space="preserve">he total Scotland figures are derived from the North and South Scotland breakdowns. As a result, the totals may differ slightly from the Defra published statistics due to rounding. </w:t>
      </w:r>
    </w:p>
    <w:p w14:paraId="40D7B4B5" w14:textId="69D68D77" w:rsidR="00685D69" w:rsidRPr="001C684C" w:rsidRDefault="00472291" w:rsidP="005E79E2">
      <w:pPr>
        <w:pStyle w:val="List"/>
      </w:pPr>
      <w:r w:rsidRPr="001C684C">
        <w:t>The UK figures are derived from the regional figures. As a result, the totals may differ slightly from the Defra published statistics due to rounding.</w:t>
      </w:r>
      <w:r w:rsidRPr="001C684C">
        <w:tab/>
      </w:r>
    </w:p>
    <w:p w14:paraId="7C5D3FA2" w14:textId="7E208693" w:rsidR="00BF4698" w:rsidRPr="001C684C" w:rsidRDefault="00472291" w:rsidP="00BC1911">
      <w:pPr>
        <w:pStyle w:val="List"/>
      </w:pPr>
      <w:r w:rsidRPr="001C684C">
        <w:t xml:space="preserve">North East and North West have been combined for oats and oilseed rape due to confidentiality. </w:t>
      </w:r>
    </w:p>
    <w:p w14:paraId="205F34B2" w14:textId="77777777" w:rsidR="00BF4698" w:rsidRPr="001C684C" w:rsidRDefault="00BF4698" w:rsidP="00BF4698">
      <w:r w:rsidRPr="001C684C">
        <w:t>"n/a" means not available as there was an insufficient sample size to produce robust figures. It does not mean that there was no area planted.</w:t>
      </w:r>
      <w:r w:rsidRPr="001C684C">
        <w:tab/>
      </w:r>
      <w:r w:rsidRPr="001C684C">
        <w:tab/>
      </w:r>
      <w:r w:rsidRPr="001C684C">
        <w:tab/>
      </w:r>
      <w:r w:rsidRPr="001C684C">
        <w:tab/>
      </w:r>
      <w:r w:rsidRPr="001C684C">
        <w:tab/>
      </w:r>
      <w:r w:rsidRPr="001C684C">
        <w:tab/>
      </w:r>
      <w:r w:rsidRPr="001C684C">
        <w:tab/>
      </w:r>
      <w:r w:rsidRPr="001C684C">
        <w:tab/>
      </w:r>
      <w:r w:rsidRPr="001C684C">
        <w:tab/>
      </w:r>
      <w:r w:rsidRPr="001C684C">
        <w:tab/>
      </w:r>
    </w:p>
    <w:p w14:paraId="7DC343DC" w14:textId="05D032FA" w:rsidR="00685D69" w:rsidRPr="001C684C" w:rsidRDefault="00BF4698" w:rsidP="00472291">
      <w:r w:rsidRPr="001C684C">
        <w:t>All regional breakdowns are based on the International Territorial Levels. From 2026, North Scotland includes 'North Eastern Scotland' and 'Highlands &amp; Islands</w:t>
      </w:r>
      <w:r w:rsidR="00AC679A">
        <w:t>’,</w:t>
      </w:r>
      <w:r w:rsidRPr="001C684C">
        <w:t xml:space="preserve"> and South Scotland includes 'Eastern Scotland', 'Southern Scotland', 'West Central Scotland', and 'East Central Scotland</w:t>
      </w:r>
      <w:r w:rsidR="00685D69" w:rsidRPr="001C684C">
        <w:t>.</w:t>
      </w:r>
    </w:p>
    <w:p w14:paraId="4B3C4D67" w14:textId="4D0CC3E0" w:rsidR="00472291" w:rsidRPr="001C684C" w:rsidRDefault="00472291" w:rsidP="00472291">
      <w:r w:rsidRPr="001C684C">
        <w:t>Please note breakdown at regional levels are based on smaller sample sizes than at the national level and are therefore subject to more uncertainty.</w:t>
      </w:r>
    </w:p>
    <w:p w14:paraId="1C76287D" w14:textId="77777777" w:rsidR="000B5B6B" w:rsidRPr="001C684C" w:rsidRDefault="000B5B6B" w:rsidP="00E0549B">
      <w:pPr>
        <w:pStyle w:val="Heading2"/>
      </w:pPr>
      <w:r w:rsidRPr="00E0549B">
        <w:t>Contact us</w:t>
      </w:r>
    </w:p>
    <w:p w14:paraId="7BFC063F" w14:textId="77777777" w:rsidR="000B5B6B" w:rsidRPr="001C684C" w:rsidRDefault="000B5B6B" w:rsidP="000B5B6B">
      <w:r w:rsidRPr="001C684C">
        <w:t xml:space="preserve">AHDB, Siskin Parkway East, Middlemarch Business Park, Coventry CV3 4PE </w:t>
      </w:r>
      <w:r w:rsidRPr="001C684C">
        <w:tab/>
      </w:r>
    </w:p>
    <w:p w14:paraId="34C4C7B3" w14:textId="6810172E" w:rsidR="00C93514" w:rsidRDefault="000B5B6B" w:rsidP="00534A9E">
      <w:r w:rsidRPr="001C684C">
        <w:t>Email: info@ahdb.org.uk</w:t>
      </w:r>
    </w:p>
    <w:sectPr w:rsidR="00C93514" w:rsidSect="008C7FD4">
      <w:headerReference w:type="even" r:id="rId22"/>
      <w:headerReference w:type="default" r:id="rId23"/>
      <w:footerReference w:type="even" r:id="rId24"/>
      <w:footerReference w:type="default" r:id="rId25"/>
      <w:headerReference w:type="first" r:id="rId26"/>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F1F" w14:textId="77777777" w:rsidR="00842205" w:rsidRDefault="00842205" w:rsidP="00F86FBC">
      <w:r>
        <w:separator/>
      </w:r>
    </w:p>
    <w:p w14:paraId="53779F09" w14:textId="77777777" w:rsidR="00842205" w:rsidRDefault="00842205"/>
  </w:endnote>
  <w:endnote w:type="continuationSeparator" w:id="0">
    <w:p w14:paraId="03D59076" w14:textId="77777777" w:rsidR="00842205" w:rsidRDefault="00842205" w:rsidP="00F86FBC">
      <w:r>
        <w:continuationSeparator/>
      </w:r>
    </w:p>
    <w:p w14:paraId="3313B737" w14:textId="77777777" w:rsidR="00842205" w:rsidRDefault="0084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altName w:val="Calibri"/>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09A10F8B"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E041E" w14:textId="77777777" w:rsidR="00F41E71" w:rsidRDefault="00F41E71" w:rsidP="00F86FBC">
    <w:pPr>
      <w:pStyle w:val="Footer"/>
    </w:pPr>
  </w:p>
  <w:p w14:paraId="1A50A45B"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FA34" w14:textId="0D6CE866"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FF51A7" w:rsidRPr="00FF51A7">
      <w:rPr>
        <w:noProof/>
        <w:sz w:val="20"/>
      </w:rPr>
      <w:t>2026</w:t>
    </w:r>
    <w:r w:rsidR="00F41E71" w:rsidRPr="6613328E">
      <w:rPr>
        <w:sz w:val="24"/>
        <w:szCs w:val="24"/>
      </w:rPr>
      <w:fldChar w:fldCharType="end"/>
    </w:r>
    <w:r w:rsidRPr="6613328E">
      <w:rPr>
        <w:sz w:val="20"/>
      </w:rPr>
      <w:t>. All rights reserved.</w:t>
    </w:r>
  </w:p>
  <w:p w14:paraId="27417E4D" w14:textId="77777777" w:rsidR="00F41E71" w:rsidRPr="00B05791" w:rsidRDefault="00F41E71" w:rsidP="00B05791">
    <w:pPr>
      <w:pStyle w:val="Footer"/>
      <w:tabs>
        <w:tab w:val="center" w:pos="4395"/>
      </w:tabs>
      <w:rPr>
        <w:sz w:val="24"/>
        <w:szCs w:val="24"/>
      </w:rPr>
    </w:pPr>
  </w:p>
  <w:p w14:paraId="1697088C" w14:textId="77777777" w:rsidR="00F2259C" w:rsidRDefault="00F2259C" w:rsidP="00F86FBC">
    <w:pPr>
      <w:pStyle w:val="Footer"/>
    </w:pPr>
  </w:p>
  <w:p w14:paraId="3B2F9BA8"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B332" w14:textId="77777777" w:rsidR="00842205" w:rsidRDefault="00842205" w:rsidP="00F86FBC">
      <w:r>
        <w:separator/>
      </w:r>
    </w:p>
    <w:p w14:paraId="47675EDA" w14:textId="77777777" w:rsidR="00842205" w:rsidRDefault="00842205"/>
  </w:footnote>
  <w:footnote w:type="continuationSeparator" w:id="0">
    <w:p w14:paraId="41540DE1" w14:textId="77777777" w:rsidR="00842205" w:rsidRDefault="00842205" w:rsidP="00F86FBC">
      <w:r>
        <w:continuationSeparator/>
      </w:r>
    </w:p>
    <w:p w14:paraId="50A53E37" w14:textId="77777777" w:rsidR="00842205" w:rsidRDefault="00842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8C71" w14:textId="5267408E" w:rsidR="00D92DBE" w:rsidRDefault="00D92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6D56" w14:textId="14A328F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5568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70504957" w14:textId="77777777" w:rsidR="005D76FD" w:rsidRDefault="005D76FD" w:rsidP="00F86FBC">
    <w:pPr>
      <w:pStyle w:val="Header"/>
    </w:pPr>
  </w:p>
  <w:p w14:paraId="531A8B49"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E088" w14:textId="2835023A" w:rsidR="00D92DBE" w:rsidRDefault="00D92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03.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0"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E5E2A56"/>
    <w:multiLevelType w:val="hybridMultilevel"/>
    <w:tmpl w:val="D9343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887AAF"/>
    <w:multiLevelType w:val="hybridMultilevel"/>
    <w:tmpl w:val="E77AEE68"/>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B44CC"/>
    <w:multiLevelType w:val="hybridMultilevel"/>
    <w:tmpl w:val="EB9E8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1"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2"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51E0A67"/>
    <w:multiLevelType w:val="hybridMultilevel"/>
    <w:tmpl w:val="15E2D6FA"/>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7" w15:restartNumberingAfterBreak="0">
    <w:nsid w:val="770E20E5"/>
    <w:multiLevelType w:val="hybridMultilevel"/>
    <w:tmpl w:val="41408E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6153938">
    <w:abstractNumId w:val="25"/>
  </w:num>
  <w:num w:numId="2" w16cid:durableId="440146533">
    <w:abstractNumId w:val="0"/>
  </w:num>
  <w:num w:numId="3" w16cid:durableId="2051806794">
    <w:abstractNumId w:val="17"/>
  </w:num>
  <w:num w:numId="4" w16cid:durableId="1476675530">
    <w:abstractNumId w:val="32"/>
  </w:num>
  <w:num w:numId="5" w16cid:durableId="1114057574">
    <w:abstractNumId w:val="34"/>
  </w:num>
  <w:num w:numId="6" w16cid:durableId="1979526830">
    <w:abstractNumId w:val="21"/>
  </w:num>
  <w:num w:numId="7" w16cid:durableId="686911828">
    <w:abstractNumId w:val="20"/>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7"/>
  </w:num>
  <w:num w:numId="22" w16cid:durableId="669450329">
    <w:abstractNumId w:val="24"/>
  </w:num>
  <w:num w:numId="23" w16cid:durableId="1919287998">
    <w:abstractNumId w:val="30"/>
  </w:num>
  <w:num w:numId="24" w16cid:durableId="2006857881">
    <w:abstractNumId w:val="18"/>
  </w:num>
  <w:num w:numId="25" w16cid:durableId="1574075096">
    <w:abstractNumId w:val="19"/>
  </w:num>
  <w:num w:numId="26" w16cid:durableId="264920688">
    <w:abstractNumId w:val="14"/>
  </w:num>
  <w:num w:numId="27" w16cid:durableId="1996297387">
    <w:abstractNumId w:val="28"/>
  </w:num>
  <w:num w:numId="28" w16cid:durableId="495390249">
    <w:abstractNumId w:val="23"/>
  </w:num>
  <w:num w:numId="29" w16cid:durableId="759790617">
    <w:abstractNumId w:val="18"/>
    <w:lvlOverride w:ilvl="0">
      <w:startOverride w:val="1"/>
    </w:lvlOverride>
  </w:num>
  <w:num w:numId="30" w16cid:durableId="1368289204">
    <w:abstractNumId w:val="33"/>
  </w:num>
  <w:num w:numId="31" w16cid:durableId="756832289">
    <w:abstractNumId w:val="13"/>
  </w:num>
  <w:num w:numId="32" w16cid:durableId="2110000414">
    <w:abstractNumId w:val="36"/>
  </w:num>
  <w:num w:numId="33" w16cid:durableId="1933931263">
    <w:abstractNumId w:val="15"/>
  </w:num>
  <w:num w:numId="34" w16cid:durableId="1722896190">
    <w:abstractNumId w:val="31"/>
  </w:num>
  <w:num w:numId="35" w16cid:durableId="1965429598">
    <w:abstractNumId w:val="22"/>
  </w:num>
  <w:num w:numId="36" w16cid:durableId="979530020">
    <w:abstractNumId w:val="29"/>
  </w:num>
  <w:num w:numId="37" w16cid:durableId="1499886012">
    <w:abstractNumId w:val="37"/>
  </w:num>
  <w:num w:numId="38" w16cid:durableId="1771849655">
    <w:abstractNumId w:val="26"/>
  </w:num>
  <w:num w:numId="39" w16cid:durableId="9200228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7qgJxSsR2Q8PsPY1eebPLcpyx4GKvaMDEfB/5dtmwZzcR6appCh+O339wK7sdee7Sa0bZ8xzJwcqzN1ze8wHg==" w:salt="2oZdwKF+QH6l1cN/dffmB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B0"/>
    <w:rsid w:val="00005367"/>
    <w:rsid w:val="00005C32"/>
    <w:rsid w:val="000073E2"/>
    <w:rsid w:val="00010023"/>
    <w:rsid w:val="0002745B"/>
    <w:rsid w:val="000603D9"/>
    <w:rsid w:val="00060BAD"/>
    <w:rsid w:val="000615C0"/>
    <w:rsid w:val="0006243B"/>
    <w:rsid w:val="000652BD"/>
    <w:rsid w:val="00070C99"/>
    <w:rsid w:val="0008594E"/>
    <w:rsid w:val="000A64EF"/>
    <w:rsid w:val="000B5B6B"/>
    <w:rsid w:val="000B6A17"/>
    <w:rsid w:val="000C0E78"/>
    <w:rsid w:val="000C0EAA"/>
    <w:rsid w:val="000C5AD0"/>
    <w:rsid w:val="000C6DA1"/>
    <w:rsid w:val="000D08E8"/>
    <w:rsid w:val="000D2C40"/>
    <w:rsid w:val="000E0CC6"/>
    <w:rsid w:val="00100AC0"/>
    <w:rsid w:val="00114C48"/>
    <w:rsid w:val="00123796"/>
    <w:rsid w:val="0012605E"/>
    <w:rsid w:val="001276F4"/>
    <w:rsid w:val="00132CC2"/>
    <w:rsid w:val="001366B4"/>
    <w:rsid w:val="00136CA7"/>
    <w:rsid w:val="0013738F"/>
    <w:rsid w:val="00146CFE"/>
    <w:rsid w:val="0015453B"/>
    <w:rsid w:val="00162F15"/>
    <w:rsid w:val="00164680"/>
    <w:rsid w:val="0017068D"/>
    <w:rsid w:val="001777A4"/>
    <w:rsid w:val="001924A6"/>
    <w:rsid w:val="001A77E4"/>
    <w:rsid w:val="001A7B17"/>
    <w:rsid w:val="001B15AE"/>
    <w:rsid w:val="001B22CB"/>
    <w:rsid w:val="001B587F"/>
    <w:rsid w:val="001C56F9"/>
    <w:rsid w:val="001C684C"/>
    <w:rsid w:val="001E675E"/>
    <w:rsid w:val="00204B44"/>
    <w:rsid w:val="00211E92"/>
    <w:rsid w:val="00213709"/>
    <w:rsid w:val="002173BB"/>
    <w:rsid w:val="00226D7C"/>
    <w:rsid w:val="00233DA5"/>
    <w:rsid w:val="002341E1"/>
    <w:rsid w:val="00243D9B"/>
    <w:rsid w:val="00257BDB"/>
    <w:rsid w:val="00263DD9"/>
    <w:rsid w:val="0027056A"/>
    <w:rsid w:val="00271B49"/>
    <w:rsid w:val="00271FAB"/>
    <w:rsid w:val="0028059B"/>
    <w:rsid w:val="00284707"/>
    <w:rsid w:val="00291E49"/>
    <w:rsid w:val="00295C29"/>
    <w:rsid w:val="002A3CB4"/>
    <w:rsid w:val="002B03AF"/>
    <w:rsid w:val="002B53AC"/>
    <w:rsid w:val="002B708D"/>
    <w:rsid w:val="002D1274"/>
    <w:rsid w:val="002D17D3"/>
    <w:rsid w:val="002E38C7"/>
    <w:rsid w:val="002E4B61"/>
    <w:rsid w:val="002F559A"/>
    <w:rsid w:val="002F64F8"/>
    <w:rsid w:val="002F6CAC"/>
    <w:rsid w:val="002F72FA"/>
    <w:rsid w:val="002F7855"/>
    <w:rsid w:val="003016D2"/>
    <w:rsid w:val="00306273"/>
    <w:rsid w:val="0031146D"/>
    <w:rsid w:val="003356D5"/>
    <w:rsid w:val="00335EAB"/>
    <w:rsid w:val="00337D0D"/>
    <w:rsid w:val="0034404B"/>
    <w:rsid w:val="0035023E"/>
    <w:rsid w:val="00371A1C"/>
    <w:rsid w:val="00380A1B"/>
    <w:rsid w:val="00391132"/>
    <w:rsid w:val="003946C5"/>
    <w:rsid w:val="003C51B1"/>
    <w:rsid w:val="003D0E26"/>
    <w:rsid w:val="003D0E4F"/>
    <w:rsid w:val="003D10DF"/>
    <w:rsid w:val="003E5D84"/>
    <w:rsid w:val="003F139D"/>
    <w:rsid w:val="003F5BD5"/>
    <w:rsid w:val="00417ACD"/>
    <w:rsid w:val="00421214"/>
    <w:rsid w:val="004238A4"/>
    <w:rsid w:val="00426604"/>
    <w:rsid w:val="00437579"/>
    <w:rsid w:val="00442F3F"/>
    <w:rsid w:val="004441FD"/>
    <w:rsid w:val="004556F2"/>
    <w:rsid w:val="00460A64"/>
    <w:rsid w:val="00463BC8"/>
    <w:rsid w:val="00467747"/>
    <w:rsid w:val="00470C05"/>
    <w:rsid w:val="00472112"/>
    <w:rsid w:val="00472291"/>
    <w:rsid w:val="004724D1"/>
    <w:rsid w:val="00496B54"/>
    <w:rsid w:val="00496BC1"/>
    <w:rsid w:val="004C0E9A"/>
    <w:rsid w:val="004D5544"/>
    <w:rsid w:val="004F2A87"/>
    <w:rsid w:val="004F44A9"/>
    <w:rsid w:val="00502D75"/>
    <w:rsid w:val="00505865"/>
    <w:rsid w:val="00520DF3"/>
    <w:rsid w:val="0052718A"/>
    <w:rsid w:val="00527301"/>
    <w:rsid w:val="005323C8"/>
    <w:rsid w:val="00534A9E"/>
    <w:rsid w:val="00541416"/>
    <w:rsid w:val="005419F6"/>
    <w:rsid w:val="00544050"/>
    <w:rsid w:val="00546BC3"/>
    <w:rsid w:val="00576BFE"/>
    <w:rsid w:val="005873B4"/>
    <w:rsid w:val="00587400"/>
    <w:rsid w:val="005902F8"/>
    <w:rsid w:val="005953F3"/>
    <w:rsid w:val="005A61BF"/>
    <w:rsid w:val="005C0E73"/>
    <w:rsid w:val="005D6F6B"/>
    <w:rsid w:val="005D76FD"/>
    <w:rsid w:val="005F4998"/>
    <w:rsid w:val="005F5A75"/>
    <w:rsid w:val="006003D7"/>
    <w:rsid w:val="00605144"/>
    <w:rsid w:val="00611317"/>
    <w:rsid w:val="00625DDC"/>
    <w:rsid w:val="006306AC"/>
    <w:rsid w:val="00632A67"/>
    <w:rsid w:val="006803BA"/>
    <w:rsid w:val="00683160"/>
    <w:rsid w:val="00685D69"/>
    <w:rsid w:val="00686074"/>
    <w:rsid w:val="00687A70"/>
    <w:rsid w:val="006A4280"/>
    <w:rsid w:val="006A57A2"/>
    <w:rsid w:val="006B3BBA"/>
    <w:rsid w:val="006B574F"/>
    <w:rsid w:val="006C67DF"/>
    <w:rsid w:val="006E2342"/>
    <w:rsid w:val="006E46BF"/>
    <w:rsid w:val="006E779F"/>
    <w:rsid w:val="006F0812"/>
    <w:rsid w:val="00705F7A"/>
    <w:rsid w:val="00725D0B"/>
    <w:rsid w:val="00731F40"/>
    <w:rsid w:val="00740B5A"/>
    <w:rsid w:val="00753979"/>
    <w:rsid w:val="00754ECC"/>
    <w:rsid w:val="00757B2B"/>
    <w:rsid w:val="00773A07"/>
    <w:rsid w:val="00783013"/>
    <w:rsid w:val="00786476"/>
    <w:rsid w:val="00790086"/>
    <w:rsid w:val="0079366F"/>
    <w:rsid w:val="00795B3F"/>
    <w:rsid w:val="007A3454"/>
    <w:rsid w:val="007B0F62"/>
    <w:rsid w:val="007B569C"/>
    <w:rsid w:val="007B59BC"/>
    <w:rsid w:val="007B68AB"/>
    <w:rsid w:val="007C3170"/>
    <w:rsid w:val="007E51BB"/>
    <w:rsid w:val="007E5733"/>
    <w:rsid w:val="007E65A2"/>
    <w:rsid w:val="007F230D"/>
    <w:rsid w:val="008002CE"/>
    <w:rsid w:val="00800A52"/>
    <w:rsid w:val="00815E45"/>
    <w:rsid w:val="0082080F"/>
    <w:rsid w:val="00820EC5"/>
    <w:rsid w:val="00821FF4"/>
    <w:rsid w:val="00825271"/>
    <w:rsid w:val="008270F4"/>
    <w:rsid w:val="0083209F"/>
    <w:rsid w:val="00842205"/>
    <w:rsid w:val="00852542"/>
    <w:rsid w:val="00854E1C"/>
    <w:rsid w:val="008550BC"/>
    <w:rsid w:val="008552E0"/>
    <w:rsid w:val="00857E20"/>
    <w:rsid w:val="00864C3E"/>
    <w:rsid w:val="00871CC0"/>
    <w:rsid w:val="0089180B"/>
    <w:rsid w:val="00896AB5"/>
    <w:rsid w:val="008A77AD"/>
    <w:rsid w:val="008B2A08"/>
    <w:rsid w:val="008B56E8"/>
    <w:rsid w:val="008C1985"/>
    <w:rsid w:val="008C54AB"/>
    <w:rsid w:val="008C7FD4"/>
    <w:rsid w:val="008D3AC1"/>
    <w:rsid w:val="008D6F80"/>
    <w:rsid w:val="008E4AFA"/>
    <w:rsid w:val="009260A8"/>
    <w:rsid w:val="00926D5E"/>
    <w:rsid w:val="00932A32"/>
    <w:rsid w:val="00933190"/>
    <w:rsid w:val="009357D2"/>
    <w:rsid w:val="009370F4"/>
    <w:rsid w:val="009508DB"/>
    <w:rsid w:val="0095095F"/>
    <w:rsid w:val="00954387"/>
    <w:rsid w:val="00955D45"/>
    <w:rsid w:val="009816EB"/>
    <w:rsid w:val="009818CE"/>
    <w:rsid w:val="00984BF1"/>
    <w:rsid w:val="00987F20"/>
    <w:rsid w:val="009A2990"/>
    <w:rsid w:val="009B65CF"/>
    <w:rsid w:val="009C12B8"/>
    <w:rsid w:val="009C31AB"/>
    <w:rsid w:val="009C43D3"/>
    <w:rsid w:val="009D6691"/>
    <w:rsid w:val="009E3706"/>
    <w:rsid w:val="009E755D"/>
    <w:rsid w:val="00A033E6"/>
    <w:rsid w:val="00A21754"/>
    <w:rsid w:val="00A217A0"/>
    <w:rsid w:val="00A37BFE"/>
    <w:rsid w:val="00A40A3D"/>
    <w:rsid w:val="00A42E0D"/>
    <w:rsid w:val="00A56646"/>
    <w:rsid w:val="00A60C4B"/>
    <w:rsid w:val="00A61F7F"/>
    <w:rsid w:val="00A63591"/>
    <w:rsid w:val="00A72177"/>
    <w:rsid w:val="00A73699"/>
    <w:rsid w:val="00A860C7"/>
    <w:rsid w:val="00A86357"/>
    <w:rsid w:val="00A928C9"/>
    <w:rsid w:val="00AA3419"/>
    <w:rsid w:val="00AB2A06"/>
    <w:rsid w:val="00AC3BC0"/>
    <w:rsid w:val="00AC679A"/>
    <w:rsid w:val="00AD4DEA"/>
    <w:rsid w:val="00AE2062"/>
    <w:rsid w:val="00AE388B"/>
    <w:rsid w:val="00AE499B"/>
    <w:rsid w:val="00AF78A3"/>
    <w:rsid w:val="00B008EB"/>
    <w:rsid w:val="00B00C84"/>
    <w:rsid w:val="00B02C2F"/>
    <w:rsid w:val="00B05791"/>
    <w:rsid w:val="00B1575C"/>
    <w:rsid w:val="00B20325"/>
    <w:rsid w:val="00B26092"/>
    <w:rsid w:val="00B27019"/>
    <w:rsid w:val="00B27316"/>
    <w:rsid w:val="00B31E1F"/>
    <w:rsid w:val="00B360F6"/>
    <w:rsid w:val="00B52380"/>
    <w:rsid w:val="00B533D0"/>
    <w:rsid w:val="00B539D5"/>
    <w:rsid w:val="00B64E15"/>
    <w:rsid w:val="00B7599C"/>
    <w:rsid w:val="00B76A1E"/>
    <w:rsid w:val="00B83C96"/>
    <w:rsid w:val="00B91171"/>
    <w:rsid w:val="00B912B9"/>
    <w:rsid w:val="00BA078F"/>
    <w:rsid w:val="00BB2103"/>
    <w:rsid w:val="00BB51D6"/>
    <w:rsid w:val="00BC193A"/>
    <w:rsid w:val="00BC23D2"/>
    <w:rsid w:val="00BD2E1A"/>
    <w:rsid w:val="00BE1FB0"/>
    <w:rsid w:val="00BE4286"/>
    <w:rsid w:val="00BF4698"/>
    <w:rsid w:val="00BF495F"/>
    <w:rsid w:val="00BF4B69"/>
    <w:rsid w:val="00BF6837"/>
    <w:rsid w:val="00C100F5"/>
    <w:rsid w:val="00C10833"/>
    <w:rsid w:val="00C12BCC"/>
    <w:rsid w:val="00C13308"/>
    <w:rsid w:val="00C30205"/>
    <w:rsid w:val="00C40DD8"/>
    <w:rsid w:val="00C43DBA"/>
    <w:rsid w:val="00C45208"/>
    <w:rsid w:val="00C475B7"/>
    <w:rsid w:val="00C57D1D"/>
    <w:rsid w:val="00C60438"/>
    <w:rsid w:val="00C637AB"/>
    <w:rsid w:val="00C641BE"/>
    <w:rsid w:val="00C66030"/>
    <w:rsid w:val="00C66840"/>
    <w:rsid w:val="00C70315"/>
    <w:rsid w:val="00C86C63"/>
    <w:rsid w:val="00C93514"/>
    <w:rsid w:val="00C97F90"/>
    <w:rsid w:val="00CC10B7"/>
    <w:rsid w:val="00CC121E"/>
    <w:rsid w:val="00CC1E0C"/>
    <w:rsid w:val="00CC2858"/>
    <w:rsid w:val="00CC57CB"/>
    <w:rsid w:val="00CD18BF"/>
    <w:rsid w:val="00CD2C8E"/>
    <w:rsid w:val="00CD566B"/>
    <w:rsid w:val="00CE697C"/>
    <w:rsid w:val="00CE6A48"/>
    <w:rsid w:val="00CF470A"/>
    <w:rsid w:val="00D008FE"/>
    <w:rsid w:val="00D06B06"/>
    <w:rsid w:val="00D108C1"/>
    <w:rsid w:val="00D13021"/>
    <w:rsid w:val="00D2272E"/>
    <w:rsid w:val="00D30757"/>
    <w:rsid w:val="00D32B13"/>
    <w:rsid w:val="00D37F7C"/>
    <w:rsid w:val="00D57709"/>
    <w:rsid w:val="00D65900"/>
    <w:rsid w:val="00D8334A"/>
    <w:rsid w:val="00D8638C"/>
    <w:rsid w:val="00D90A95"/>
    <w:rsid w:val="00D92DBE"/>
    <w:rsid w:val="00DA695B"/>
    <w:rsid w:val="00DA6ACF"/>
    <w:rsid w:val="00DA6F63"/>
    <w:rsid w:val="00DB2D05"/>
    <w:rsid w:val="00DC1ABF"/>
    <w:rsid w:val="00DD16C6"/>
    <w:rsid w:val="00DD39E2"/>
    <w:rsid w:val="00DE4D3B"/>
    <w:rsid w:val="00DF4734"/>
    <w:rsid w:val="00DF7ADC"/>
    <w:rsid w:val="00E0549B"/>
    <w:rsid w:val="00E07189"/>
    <w:rsid w:val="00E113AD"/>
    <w:rsid w:val="00E22CBF"/>
    <w:rsid w:val="00E3025C"/>
    <w:rsid w:val="00E40DB7"/>
    <w:rsid w:val="00E4578E"/>
    <w:rsid w:val="00E511D0"/>
    <w:rsid w:val="00E512C2"/>
    <w:rsid w:val="00E549BE"/>
    <w:rsid w:val="00E5543B"/>
    <w:rsid w:val="00E60CD3"/>
    <w:rsid w:val="00E62483"/>
    <w:rsid w:val="00E83E71"/>
    <w:rsid w:val="00EA6E30"/>
    <w:rsid w:val="00EA7745"/>
    <w:rsid w:val="00EB0C82"/>
    <w:rsid w:val="00EB21D1"/>
    <w:rsid w:val="00EB332B"/>
    <w:rsid w:val="00EC5325"/>
    <w:rsid w:val="00EC729C"/>
    <w:rsid w:val="00ED1C76"/>
    <w:rsid w:val="00EE1F0C"/>
    <w:rsid w:val="00EE2530"/>
    <w:rsid w:val="00EE35C5"/>
    <w:rsid w:val="00EE4203"/>
    <w:rsid w:val="00EE5E17"/>
    <w:rsid w:val="00EE77FC"/>
    <w:rsid w:val="00F00C3F"/>
    <w:rsid w:val="00F04E0F"/>
    <w:rsid w:val="00F0577B"/>
    <w:rsid w:val="00F11B75"/>
    <w:rsid w:val="00F151EC"/>
    <w:rsid w:val="00F2259C"/>
    <w:rsid w:val="00F41D79"/>
    <w:rsid w:val="00F41E71"/>
    <w:rsid w:val="00F52587"/>
    <w:rsid w:val="00F622F6"/>
    <w:rsid w:val="00F62404"/>
    <w:rsid w:val="00F62703"/>
    <w:rsid w:val="00F63413"/>
    <w:rsid w:val="00F71F71"/>
    <w:rsid w:val="00F86FBC"/>
    <w:rsid w:val="00FA051F"/>
    <w:rsid w:val="00FA1F61"/>
    <w:rsid w:val="00FA4019"/>
    <w:rsid w:val="00FA48C7"/>
    <w:rsid w:val="00FA7E00"/>
    <w:rsid w:val="00FD01F4"/>
    <w:rsid w:val="00FD2C9D"/>
    <w:rsid w:val="00FD4F61"/>
    <w:rsid w:val="00FD616B"/>
    <w:rsid w:val="00FE320C"/>
    <w:rsid w:val="00FF0BED"/>
    <w:rsid w:val="00FF3BFF"/>
    <w:rsid w:val="00FF514F"/>
    <w:rsid w:val="00FF51A7"/>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E1AF"/>
  <w15:chartTrackingRefBased/>
  <w15:docId w15:val="{D9BB3DF1-6488-4EB2-8DC2-4F90903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qFormat/>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Revision">
    <w:name w:val="Revision"/>
    <w:hidden/>
    <w:uiPriority w:val="99"/>
    <w:semiHidden/>
    <w:rsid w:val="001366B4"/>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hdb.org.uk/trade-and-policy-Welsh-Government-reveals-details-of-Sustainable-Farming-Scheme" TargetMode="External"/><Relationship Id="rId18" Type="http://schemas.openxmlformats.org/officeDocument/2006/relationships/hyperlink" Target="https://ahdb.org.uk/cereals-oilseeds/cereal-quality-surve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hdb.org.uk/knowledge-library/top-10-cabbage-stem-flea-beetle-csfb-management-strategies-for-oilseed-rape" TargetMode="External"/><Relationship Id="rId7" Type="http://schemas.openxmlformats.org/officeDocument/2006/relationships/settings" Target="settings.xml"/><Relationship Id="rId12" Type="http://schemas.openxmlformats.org/officeDocument/2006/relationships/hyperlink" Target="https://ahdb.org.uk/trade-and-policy/elms" TargetMode="External"/><Relationship Id="rId17" Type="http://schemas.openxmlformats.org/officeDocument/2006/relationships/hyperlink" Target="https://ahdb.org.uk/news/new-recommended-lists-rl-delivers-exciting-mainstream-and-niche-variet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hdb.org.uk/news/what-does-the-uk-us-trade-deal-mean-for-the-domestic-grain-market-grain-market-daily" TargetMode="External"/><Relationship Id="rId20" Type="http://schemas.openxmlformats.org/officeDocument/2006/relationships/hyperlink" Target="https://ahdb.org.uk/cereals-oilseeds/crop-development-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db.org.uk/cereals-oilseeds/uk-cereals-supply-demand-balance-shee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hdb.org.uk/cereals-oilseeds/planting-variety-survey-resul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hdb.org.uk/GB-fertiliser-pr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hdb.org.uk/news/government-closes-sfi-scheme-for-england"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2706729C-EC53-437D-B129-F84370AADDC5}">
  <ds:schemaRefs>
    <ds:schemaRef ds:uri="http://schemas.openxmlformats.org/officeDocument/2006/bibliography"/>
  </ds:schemaRefs>
</ds:datastoreItem>
</file>

<file path=customXml/itemProps4.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7acc34-5011-4832-85e6-4d28a09e4a0b}" enabled="1" method="Privileged" siteId="{a12ce54b-3d3d-4346-95ef-ff13ca5dd47d}" contentBits="0"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237</TotalTime>
  <Pages>5</Pages>
  <Words>2085</Words>
  <Characters>11890</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Plant</dc:creator>
  <cp:keywords/>
  <dc:description/>
  <cp:lastModifiedBy>Helen Plant</cp:lastModifiedBy>
  <cp:revision>18</cp:revision>
  <cp:lastPrinted>2023-07-12T13:55:00Z</cp:lastPrinted>
  <dcterms:created xsi:type="dcterms:W3CDTF">2026-06-05T13:13:00Z</dcterms:created>
  <dcterms:modified xsi:type="dcterms:W3CDTF">2026-06-09T09:43:00Z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